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594E" w14:textId="77777777" w:rsidR="00A67A3D" w:rsidRPr="00C70DED" w:rsidRDefault="00A67A3D">
      <w:pPr>
        <w:spacing w:after="0" w:line="240" w:lineRule="auto"/>
        <w:jc w:val="center"/>
        <w:rPr>
          <w:rFonts w:ascii="Times New Roman" w:eastAsia="Palatino Linotype" w:hAnsi="Times New Roman" w:cs="Times New Roman"/>
          <w:b/>
          <w:sz w:val="28"/>
          <w:szCs w:val="28"/>
        </w:rPr>
      </w:pPr>
    </w:p>
    <w:p w14:paraId="73533A43" w14:textId="2B037ADE" w:rsidR="0047342E" w:rsidRPr="00C70DED" w:rsidRDefault="00C70DED">
      <w:pPr>
        <w:spacing w:after="0" w:line="240" w:lineRule="auto"/>
        <w:jc w:val="center"/>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 xml:space="preserve">C. </w:t>
      </w:r>
      <w:r w:rsidR="00DD1484" w:rsidRPr="00C70DED">
        <w:rPr>
          <w:rFonts w:ascii="Times New Roman" w:eastAsia="Palatino Linotype" w:hAnsi="Times New Roman" w:cs="Times New Roman"/>
          <w:b/>
          <w:sz w:val="28"/>
          <w:szCs w:val="28"/>
        </w:rPr>
        <w:t>249-413-690-744-885-959-1013-1066</w:t>
      </w:r>
      <w:r>
        <w:rPr>
          <w:rFonts w:ascii="Times New Roman" w:eastAsia="Palatino Linotype" w:hAnsi="Times New Roman" w:cs="Times New Roman"/>
          <w:b/>
          <w:sz w:val="28"/>
          <w:szCs w:val="28"/>
        </w:rPr>
        <w:t xml:space="preserve">-1182-1200: </w:t>
      </w:r>
      <w:r w:rsidR="00DD1484" w:rsidRPr="00C70DED">
        <w:rPr>
          <w:rFonts w:ascii="Times New Roman" w:eastAsia="Palatino Linotype" w:hAnsi="Times New Roman" w:cs="Times New Roman"/>
          <w:b/>
          <w:sz w:val="28"/>
          <w:szCs w:val="28"/>
        </w:rPr>
        <w:t>Disposizioni per la prevenzione delle discriminazioni e la tutela dei diritti delle persone che sono state affette da malattie oncologiche</w:t>
      </w:r>
    </w:p>
    <w:p w14:paraId="5AEF224F" w14:textId="6E0AD8E0" w:rsidR="0047342E" w:rsidRDefault="0047342E">
      <w:pPr>
        <w:spacing w:after="0" w:line="240" w:lineRule="auto"/>
        <w:jc w:val="center"/>
        <w:rPr>
          <w:rFonts w:ascii="Times New Roman" w:eastAsia="Palatino Linotype" w:hAnsi="Times New Roman" w:cs="Times New Roman"/>
          <w:sz w:val="28"/>
          <w:szCs w:val="28"/>
        </w:rPr>
      </w:pPr>
    </w:p>
    <w:p w14:paraId="312EFCD7" w14:textId="77777777" w:rsidR="00C70DED" w:rsidRPr="00C70DED" w:rsidRDefault="00C70DED">
      <w:pPr>
        <w:spacing w:after="0" w:line="240" w:lineRule="auto"/>
        <w:jc w:val="center"/>
        <w:rPr>
          <w:rFonts w:ascii="Times New Roman" w:eastAsia="Palatino Linotype" w:hAnsi="Times New Roman" w:cs="Times New Roman"/>
          <w:sz w:val="28"/>
          <w:szCs w:val="28"/>
        </w:rPr>
      </w:pPr>
    </w:p>
    <w:p w14:paraId="23042836" w14:textId="370C4DA1" w:rsidR="0047342E" w:rsidRPr="00C70DED" w:rsidRDefault="00C70DED">
      <w:pPr>
        <w:spacing w:after="0" w:line="240" w:lineRule="auto"/>
        <w:jc w:val="center"/>
        <w:rPr>
          <w:rFonts w:ascii="Times New Roman" w:eastAsia="Palatino Linotype" w:hAnsi="Times New Roman" w:cs="Times New Roman"/>
          <w:b/>
          <w:sz w:val="28"/>
          <w:szCs w:val="28"/>
        </w:rPr>
      </w:pPr>
      <w:r w:rsidRPr="00C70DED">
        <w:rPr>
          <w:rFonts w:ascii="Times New Roman" w:eastAsia="Palatino Linotype" w:hAnsi="Times New Roman" w:cs="Times New Roman"/>
          <w:b/>
          <w:sz w:val="28"/>
          <w:szCs w:val="28"/>
        </w:rPr>
        <w:t>PROPOSTA DI TESTO UNIFICATO DELLE RELATRICI</w:t>
      </w:r>
    </w:p>
    <w:p w14:paraId="2C6F8F60" w14:textId="77777777" w:rsidR="00862A93" w:rsidRPr="00C70DED" w:rsidRDefault="00862A93">
      <w:pPr>
        <w:spacing w:after="0" w:line="240" w:lineRule="auto"/>
        <w:jc w:val="center"/>
        <w:rPr>
          <w:rFonts w:ascii="Times New Roman" w:eastAsia="Palatino Linotype" w:hAnsi="Times New Roman" w:cs="Times New Roman"/>
          <w:sz w:val="28"/>
          <w:szCs w:val="28"/>
        </w:rPr>
      </w:pPr>
    </w:p>
    <w:p w14:paraId="71876E97" w14:textId="77777777"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Art. 1.</w:t>
      </w:r>
    </w:p>
    <w:p w14:paraId="73AA81ED" w14:textId="4DAB2DF6"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w:t>
      </w:r>
      <w:r w:rsidRPr="00C70DED">
        <w:rPr>
          <w:rFonts w:ascii="Times New Roman" w:eastAsia="Palatino Linotype" w:hAnsi="Times New Roman" w:cs="Times New Roman"/>
          <w:i/>
          <w:sz w:val="28"/>
          <w:szCs w:val="28"/>
        </w:rPr>
        <w:t>Oggetto</w:t>
      </w:r>
      <w:r w:rsidR="00547850" w:rsidRPr="00C70DED">
        <w:rPr>
          <w:rFonts w:ascii="Times New Roman" w:eastAsia="Palatino Linotype" w:hAnsi="Times New Roman" w:cs="Times New Roman"/>
          <w:i/>
          <w:sz w:val="28"/>
          <w:szCs w:val="28"/>
        </w:rPr>
        <w:t>,</w:t>
      </w:r>
      <w:r w:rsidRPr="00C70DED">
        <w:rPr>
          <w:rFonts w:ascii="Times New Roman" w:eastAsia="Palatino Linotype" w:hAnsi="Times New Roman" w:cs="Times New Roman"/>
          <w:i/>
          <w:sz w:val="28"/>
          <w:szCs w:val="28"/>
        </w:rPr>
        <w:t xml:space="preserve"> finalità</w:t>
      </w:r>
      <w:r w:rsidR="00866356" w:rsidRPr="00C70DED">
        <w:rPr>
          <w:rFonts w:ascii="Times New Roman" w:eastAsia="Palatino Linotype" w:hAnsi="Times New Roman" w:cs="Times New Roman"/>
          <w:i/>
          <w:sz w:val="28"/>
          <w:szCs w:val="28"/>
        </w:rPr>
        <w:t xml:space="preserve"> e definizioni</w:t>
      </w:r>
      <w:r w:rsidRPr="00C70DED">
        <w:rPr>
          <w:rFonts w:ascii="Times New Roman" w:eastAsia="Palatino Linotype" w:hAnsi="Times New Roman" w:cs="Times New Roman"/>
          <w:sz w:val="28"/>
          <w:szCs w:val="28"/>
        </w:rPr>
        <w:t>)</w:t>
      </w:r>
    </w:p>
    <w:p w14:paraId="2997F256" w14:textId="77777777" w:rsidR="00862A93" w:rsidRPr="00C70DED" w:rsidRDefault="00862A93">
      <w:pPr>
        <w:spacing w:after="0" w:line="240" w:lineRule="auto"/>
        <w:jc w:val="center"/>
        <w:rPr>
          <w:rFonts w:ascii="Times New Roman" w:eastAsia="Palatino Linotype" w:hAnsi="Times New Roman" w:cs="Times New Roman"/>
          <w:sz w:val="28"/>
          <w:szCs w:val="28"/>
        </w:rPr>
      </w:pPr>
    </w:p>
    <w:p w14:paraId="6F4750AA" w14:textId="72A69A7F" w:rsidR="0047342E" w:rsidRPr="00C70DED" w:rsidRDefault="00DD148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  1. </w:t>
      </w:r>
      <w:r w:rsidR="00AF4037" w:rsidRPr="00C70DED">
        <w:rPr>
          <w:rFonts w:ascii="Times New Roman" w:hAnsi="Times New Roman" w:cs="Times New Roman"/>
          <w:sz w:val="28"/>
          <w:szCs w:val="28"/>
        </w:rPr>
        <w:t>Al fine di escludere qualsiasi forma di pregiudizio o disparità di trattamento</w:t>
      </w:r>
      <w:r w:rsidR="00C70DED">
        <w:rPr>
          <w:rFonts w:ascii="Times New Roman" w:hAnsi="Times New Roman" w:cs="Times New Roman"/>
          <w:sz w:val="28"/>
          <w:szCs w:val="28"/>
        </w:rPr>
        <w:t>,</w:t>
      </w:r>
      <w:r w:rsidR="00AF4037" w:rsidRPr="00C70DED">
        <w:rPr>
          <w:rFonts w:ascii="Times New Roman" w:eastAsia="Palatino Linotype" w:hAnsi="Times New Roman" w:cs="Times New Roman"/>
          <w:sz w:val="28"/>
          <w:szCs w:val="28"/>
        </w:rPr>
        <w:t xml:space="preserve"> </w:t>
      </w:r>
      <w:r w:rsidR="005546B0" w:rsidRPr="00C70DED">
        <w:rPr>
          <w:rFonts w:ascii="Times New Roman" w:eastAsia="Palatino Linotype" w:hAnsi="Times New Roman" w:cs="Times New Roman"/>
          <w:sz w:val="28"/>
          <w:szCs w:val="28"/>
        </w:rPr>
        <w:t>l</w:t>
      </w:r>
      <w:r w:rsidRPr="00C70DED">
        <w:rPr>
          <w:rFonts w:ascii="Times New Roman" w:eastAsia="Palatino Linotype" w:hAnsi="Times New Roman" w:cs="Times New Roman"/>
          <w:sz w:val="28"/>
          <w:szCs w:val="28"/>
        </w:rPr>
        <w:t>a presente legge reca disposizioni in materia di parità di trattamento, non discriminazione e garanzia del diritto all'oblio delle persone guarite da patologie oncologiche, in attuazione degli articoli 2, 3 e 32 della Costituzione, degli articoli 7, 8, 21, 35 e 38 della Carta dei diritti fondamentali dell'Unione europea, nonché dell'articolo 8 della Convenzione europea per la salvaguardia dei diritti dell'uomo e delle libertà fondamentali, firmata a Roma il 4 novembre 1950, resa esecutiva ai sensi della legge 4 agosto 1955, n. 848.</w:t>
      </w:r>
    </w:p>
    <w:p w14:paraId="2663ADA4" w14:textId="6D95AF2C" w:rsidR="00A91CDB" w:rsidRPr="00C70DED" w:rsidRDefault="0003559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    </w:t>
      </w:r>
      <w:r w:rsidR="00A91CDB" w:rsidRPr="00C70DED">
        <w:rPr>
          <w:rFonts w:ascii="Times New Roman" w:eastAsia="Palatino Linotype" w:hAnsi="Times New Roman" w:cs="Times New Roman"/>
          <w:sz w:val="28"/>
          <w:szCs w:val="28"/>
        </w:rPr>
        <w:t xml:space="preserve">2. </w:t>
      </w:r>
      <w:r w:rsidR="005C7FAA" w:rsidRPr="00C70DED">
        <w:rPr>
          <w:rFonts w:ascii="Times New Roman" w:eastAsia="Palatino Linotype" w:hAnsi="Times New Roman" w:cs="Times New Roman"/>
          <w:sz w:val="28"/>
          <w:szCs w:val="28"/>
        </w:rPr>
        <w:t>P</w:t>
      </w:r>
      <w:r w:rsidR="00A91CDB" w:rsidRPr="00C70DED">
        <w:rPr>
          <w:rFonts w:ascii="Times New Roman" w:eastAsia="Palatino Linotype" w:hAnsi="Times New Roman" w:cs="Times New Roman"/>
          <w:sz w:val="28"/>
          <w:szCs w:val="28"/>
        </w:rPr>
        <w:t xml:space="preserve">er diritto all’oblio oncologico si intende il diritto delle persone guarite da una patologia oncologica di non fornire informazioni </w:t>
      </w:r>
      <w:r w:rsidRPr="00C70DED">
        <w:rPr>
          <w:rFonts w:ascii="Times New Roman" w:eastAsia="Palatino Linotype" w:hAnsi="Times New Roman" w:cs="Times New Roman"/>
          <w:sz w:val="28"/>
          <w:szCs w:val="28"/>
        </w:rPr>
        <w:t>né subire</w:t>
      </w:r>
      <w:r w:rsidR="00934757" w:rsidRPr="00C70DED">
        <w:rPr>
          <w:rFonts w:ascii="Times New Roman" w:eastAsia="Palatino Linotype" w:hAnsi="Times New Roman" w:cs="Times New Roman"/>
          <w:sz w:val="28"/>
          <w:szCs w:val="28"/>
        </w:rPr>
        <w:t xml:space="preserve"> indagini </w:t>
      </w:r>
      <w:r w:rsidR="00A91CDB" w:rsidRPr="00C70DED">
        <w:rPr>
          <w:rFonts w:ascii="Times New Roman" w:eastAsia="Palatino Linotype" w:hAnsi="Times New Roman" w:cs="Times New Roman"/>
          <w:sz w:val="28"/>
          <w:szCs w:val="28"/>
        </w:rPr>
        <w:t xml:space="preserve">in merito alla </w:t>
      </w:r>
      <w:r w:rsidR="00CE1B8D" w:rsidRPr="00C70DED">
        <w:rPr>
          <w:rFonts w:ascii="Times New Roman" w:eastAsia="Palatino Linotype" w:hAnsi="Times New Roman" w:cs="Times New Roman"/>
          <w:sz w:val="28"/>
          <w:szCs w:val="28"/>
        </w:rPr>
        <w:t>propria</w:t>
      </w:r>
      <w:r w:rsidR="00A91CDB" w:rsidRPr="00C70DED">
        <w:rPr>
          <w:rFonts w:ascii="Times New Roman" w:eastAsia="Palatino Linotype" w:hAnsi="Times New Roman" w:cs="Times New Roman"/>
          <w:sz w:val="28"/>
          <w:szCs w:val="28"/>
        </w:rPr>
        <w:t xml:space="preserve"> pregressa condizione patologica</w:t>
      </w:r>
      <w:r w:rsidR="00322C6D" w:rsidRPr="00C70DED">
        <w:rPr>
          <w:rFonts w:ascii="Times New Roman" w:eastAsia="Palatino Linotype" w:hAnsi="Times New Roman" w:cs="Times New Roman"/>
          <w:sz w:val="28"/>
          <w:szCs w:val="28"/>
        </w:rPr>
        <w:t>,</w:t>
      </w:r>
      <w:r w:rsidR="00CE1B8D" w:rsidRPr="00C70DED">
        <w:rPr>
          <w:rFonts w:ascii="Times New Roman" w:eastAsia="Palatino Linotype" w:hAnsi="Times New Roman" w:cs="Times New Roman"/>
          <w:sz w:val="28"/>
          <w:szCs w:val="28"/>
        </w:rPr>
        <w:t xml:space="preserve"> nei casi di cui alla presente legge.</w:t>
      </w:r>
    </w:p>
    <w:p w14:paraId="601BD78C" w14:textId="4AF8AD51" w:rsidR="0047342E" w:rsidRDefault="0047342E">
      <w:pPr>
        <w:spacing w:after="0" w:line="240" w:lineRule="auto"/>
        <w:jc w:val="center"/>
        <w:rPr>
          <w:rFonts w:ascii="Times New Roman" w:eastAsia="Palatino Linotype" w:hAnsi="Times New Roman" w:cs="Times New Roman"/>
          <w:sz w:val="28"/>
          <w:szCs w:val="28"/>
        </w:rPr>
      </w:pPr>
    </w:p>
    <w:p w14:paraId="411DE759" w14:textId="77777777" w:rsidR="00C95A24" w:rsidRPr="00C70DED" w:rsidRDefault="00C95A24">
      <w:pPr>
        <w:spacing w:after="0" w:line="240" w:lineRule="auto"/>
        <w:jc w:val="center"/>
        <w:rPr>
          <w:rFonts w:ascii="Times New Roman" w:eastAsia="Palatino Linotype" w:hAnsi="Times New Roman" w:cs="Times New Roman"/>
          <w:sz w:val="28"/>
          <w:szCs w:val="28"/>
        </w:rPr>
      </w:pPr>
    </w:p>
    <w:p w14:paraId="272906DA" w14:textId="77777777"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Art. 2.</w:t>
      </w:r>
    </w:p>
    <w:p w14:paraId="6BF8AFBC" w14:textId="45389C97"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w:t>
      </w:r>
      <w:r w:rsidRPr="00C70DED">
        <w:rPr>
          <w:rFonts w:ascii="Times New Roman" w:eastAsia="Palatino Linotype" w:hAnsi="Times New Roman" w:cs="Times New Roman"/>
          <w:i/>
          <w:sz w:val="28"/>
          <w:szCs w:val="28"/>
        </w:rPr>
        <w:t>Accesso ai servizi finanziari, bancari e assicurativi</w:t>
      </w:r>
      <w:r w:rsidRPr="00C70DED">
        <w:rPr>
          <w:rFonts w:ascii="Times New Roman" w:eastAsia="Palatino Linotype" w:hAnsi="Times New Roman" w:cs="Times New Roman"/>
          <w:sz w:val="28"/>
          <w:szCs w:val="28"/>
        </w:rPr>
        <w:t>)</w:t>
      </w:r>
    </w:p>
    <w:p w14:paraId="27DC3468" w14:textId="77777777" w:rsidR="00862A93" w:rsidRPr="00C70DED" w:rsidRDefault="00862A93">
      <w:pPr>
        <w:spacing w:after="0" w:line="240" w:lineRule="auto"/>
        <w:jc w:val="center"/>
        <w:rPr>
          <w:rFonts w:ascii="Times New Roman" w:eastAsia="Palatino Linotype" w:hAnsi="Times New Roman" w:cs="Times New Roman"/>
          <w:sz w:val="28"/>
          <w:szCs w:val="28"/>
        </w:rPr>
      </w:pPr>
    </w:p>
    <w:p w14:paraId="3E7AB7A2" w14:textId="704758C2" w:rsidR="0047342E" w:rsidRPr="00C70DED" w:rsidRDefault="00DD1484" w:rsidP="00862A93">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   1. Ai fini della stipula o del rinnovo di contratti relativi a servizi finanziari, bancari, di investimento e assicurativi, non è ammessa la richiesta di informazioni </w:t>
      </w:r>
      <w:r w:rsidR="00072DFC" w:rsidRPr="00C70DED">
        <w:rPr>
          <w:rFonts w:ascii="Times New Roman" w:eastAsia="Palatino Linotype" w:hAnsi="Times New Roman" w:cs="Times New Roman"/>
          <w:sz w:val="28"/>
          <w:szCs w:val="28"/>
        </w:rPr>
        <w:t>relative</w:t>
      </w:r>
      <w:r w:rsidRPr="00C70DED">
        <w:rPr>
          <w:rFonts w:ascii="Times New Roman" w:eastAsia="Palatino Linotype" w:hAnsi="Times New Roman" w:cs="Times New Roman"/>
          <w:sz w:val="28"/>
          <w:szCs w:val="28"/>
        </w:rPr>
        <w:t xml:space="preserve"> </w:t>
      </w:r>
      <w:r w:rsidR="00072DFC" w:rsidRPr="00C70DED">
        <w:rPr>
          <w:rFonts w:ascii="Times New Roman" w:eastAsia="Palatino Linotype" w:hAnsi="Times New Roman" w:cs="Times New Roman"/>
          <w:sz w:val="28"/>
          <w:szCs w:val="28"/>
        </w:rPr>
        <w:t>al</w:t>
      </w:r>
      <w:r w:rsidRPr="00C70DED">
        <w:rPr>
          <w:rFonts w:ascii="Times New Roman" w:eastAsia="Palatino Linotype" w:hAnsi="Times New Roman" w:cs="Times New Roman"/>
          <w:sz w:val="28"/>
          <w:szCs w:val="28"/>
        </w:rPr>
        <w:t xml:space="preserve">lo stato di salute degli interessati concernenti patologie oncologiche da cui essi siano stati precedentemente affetti e il cui trattamento attivo si sia concluso, senza episodi di recidiva, da più di dieci anni alla data della richiesta. Tale periodo è ridotto della metà nel caso in cui la patologia sia insorta prima del </w:t>
      </w:r>
      <w:r w:rsidR="00F32DBD" w:rsidRPr="00C70DED">
        <w:rPr>
          <w:rFonts w:ascii="Times New Roman" w:eastAsia="Palatino Linotype" w:hAnsi="Times New Roman" w:cs="Times New Roman"/>
          <w:sz w:val="28"/>
          <w:szCs w:val="28"/>
        </w:rPr>
        <w:t>diciottesimo</w:t>
      </w:r>
      <w:r w:rsidRPr="00C70DED">
        <w:rPr>
          <w:rFonts w:ascii="Times New Roman" w:eastAsia="Palatino Linotype" w:hAnsi="Times New Roman" w:cs="Times New Roman"/>
          <w:sz w:val="28"/>
          <w:szCs w:val="28"/>
        </w:rPr>
        <w:t xml:space="preserve"> anno di età</w:t>
      </w:r>
      <w:r w:rsidR="005C7FAA" w:rsidRPr="00C70DED">
        <w:rPr>
          <w:rFonts w:ascii="Times New Roman" w:eastAsia="Palatino Linotype" w:hAnsi="Times New Roman" w:cs="Times New Roman"/>
          <w:sz w:val="28"/>
          <w:szCs w:val="28"/>
        </w:rPr>
        <w:t>.</w:t>
      </w:r>
      <w:r w:rsidR="00873CD3" w:rsidRPr="00C70DED">
        <w:rPr>
          <w:rFonts w:ascii="Times New Roman" w:eastAsia="Palatino Linotype" w:hAnsi="Times New Roman" w:cs="Times New Roman"/>
          <w:sz w:val="28"/>
          <w:szCs w:val="28"/>
        </w:rPr>
        <w:t xml:space="preserve"> </w:t>
      </w:r>
    </w:p>
    <w:p w14:paraId="04E390E8" w14:textId="6BCAAD9E" w:rsidR="0047342E" w:rsidRPr="00C70DED" w:rsidRDefault="00DD1484" w:rsidP="00862A93">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2. In tutte le fasi di accesso dei consumatori a servizi finanziari, bancari, di investimento e assicurativi, ivi comprese le trattative precontrattuali e la stipula o il rinnovo di contratti, le banche, gli istituti di credito, le imprese di assicurazione, gli intermediari assicurativi e finanziari forniscono alla controparte adeguate informazioni circa il diritto di cui al comma 1, di cui è fatta espressa menzione nei moduli o formulari predisposti e utilizzati ai fini della stipul</w:t>
      </w:r>
      <w:r w:rsidR="002A2B35">
        <w:rPr>
          <w:rFonts w:ascii="Times New Roman" w:eastAsia="Palatino Linotype" w:hAnsi="Times New Roman" w:cs="Times New Roman"/>
          <w:sz w:val="28"/>
          <w:szCs w:val="28"/>
        </w:rPr>
        <w:t>a o del rinnovo dei</w:t>
      </w:r>
      <w:r w:rsidRPr="00C70DED">
        <w:rPr>
          <w:rFonts w:ascii="Times New Roman" w:eastAsia="Palatino Linotype" w:hAnsi="Times New Roman" w:cs="Times New Roman"/>
          <w:sz w:val="28"/>
          <w:szCs w:val="28"/>
        </w:rPr>
        <w:t xml:space="preserve"> </w:t>
      </w:r>
      <w:r w:rsidR="002A2B35">
        <w:rPr>
          <w:rFonts w:ascii="Times New Roman" w:eastAsia="Palatino Linotype" w:hAnsi="Times New Roman" w:cs="Times New Roman"/>
          <w:sz w:val="28"/>
          <w:szCs w:val="28"/>
        </w:rPr>
        <w:t>pre</w:t>
      </w:r>
      <w:r w:rsidRPr="00C70DED">
        <w:rPr>
          <w:rFonts w:ascii="Times New Roman" w:eastAsia="Palatino Linotype" w:hAnsi="Times New Roman" w:cs="Times New Roman"/>
          <w:sz w:val="28"/>
          <w:szCs w:val="28"/>
        </w:rPr>
        <w:t>detti contratti.</w:t>
      </w:r>
    </w:p>
    <w:p w14:paraId="67A0AD1D" w14:textId="5AB79EB4" w:rsidR="005057BC" w:rsidRPr="00C70DED" w:rsidRDefault="005057BC" w:rsidP="00862A93">
      <w:pPr>
        <w:spacing w:after="0"/>
        <w:jc w:val="both"/>
        <w:rPr>
          <w:rFonts w:ascii="Times New Roman" w:hAnsi="Times New Roman" w:cs="Times New Roman"/>
          <w:strike/>
          <w:sz w:val="28"/>
          <w:szCs w:val="28"/>
        </w:rPr>
      </w:pPr>
      <w:r w:rsidRPr="00C70DED">
        <w:rPr>
          <w:rFonts w:ascii="Times New Roman" w:hAnsi="Times New Roman" w:cs="Times New Roman"/>
          <w:sz w:val="28"/>
          <w:szCs w:val="28"/>
        </w:rPr>
        <w:t xml:space="preserve">       </w:t>
      </w:r>
      <w:r w:rsidR="00866356" w:rsidRPr="00C70DED">
        <w:rPr>
          <w:rFonts w:ascii="Times New Roman" w:hAnsi="Times New Roman" w:cs="Times New Roman"/>
          <w:sz w:val="28"/>
          <w:szCs w:val="28"/>
        </w:rPr>
        <w:t>3.</w:t>
      </w:r>
      <w:r w:rsidRPr="00C70DED">
        <w:rPr>
          <w:rFonts w:ascii="Times New Roman" w:hAnsi="Times New Roman" w:cs="Times New Roman"/>
          <w:sz w:val="28"/>
          <w:szCs w:val="28"/>
        </w:rPr>
        <w:t xml:space="preserve"> Nei casi di cui ai commi 1 e 2 non possono essere altresì applicati all’interessato limiti, costi </w:t>
      </w:r>
      <w:r w:rsidRPr="00C70DED">
        <w:rPr>
          <w:rFonts w:ascii="Times New Roman" w:hAnsi="Times New Roman" w:cs="Times New Roman"/>
          <w:strike/>
          <w:sz w:val="28"/>
          <w:szCs w:val="28"/>
        </w:rPr>
        <w:t>e</w:t>
      </w:r>
      <w:r w:rsidRPr="00C70DED">
        <w:rPr>
          <w:rFonts w:ascii="Times New Roman" w:hAnsi="Times New Roman" w:cs="Times New Roman"/>
          <w:sz w:val="28"/>
          <w:szCs w:val="28"/>
        </w:rPr>
        <w:t xml:space="preserve"> oneri aggiuntivi e diversi trattamenti rispetto a quelli previsti per gli altri consumatori a legislazione vigente</w:t>
      </w:r>
      <w:r w:rsidR="005C7FAA" w:rsidRPr="00C70DED">
        <w:rPr>
          <w:rFonts w:ascii="Times New Roman" w:hAnsi="Times New Roman" w:cs="Times New Roman"/>
          <w:sz w:val="28"/>
          <w:szCs w:val="28"/>
        </w:rPr>
        <w:t>.</w:t>
      </w:r>
      <w:r w:rsidRPr="00C70DED">
        <w:rPr>
          <w:rFonts w:ascii="Times New Roman" w:hAnsi="Times New Roman" w:cs="Times New Roman"/>
          <w:sz w:val="28"/>
          <w:szCs w:val="28"/>
        </w:rPr>
        <w:t xml:space="preserve"> </w:t>
      </w:r>
    </w:p>
    <w:p w14:paraId="293AB999" w14:textId="4696170C" w:rsidR="0047342E" w:rsidRPr="00C70DED" w:rsidRDefault="00866356" w:rsidP="00862A93">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lastRenderedPageBreak/>
        <w:t>4</w:t>
      </w:r>
      <w:r w:rsidR="00DD1484" w:rsidRPr="00C70DED">
        <w:rPr>
          <w:rFonts w:ascii="Times New Roman" w:eastAsia="Palatino Linotype" w:hAnsi="Times New Roman" w:cs="Times New Roman"/>
          <w:sz w:val="28"/>
          <w:szCs w:val="28"/>
        </w:rPr>
        <w:t xml:space="preserve">. È fatto divieto </w:t>
      </w:r>
      <w:r w:rsidR="005C7FAA" w:rsidRPr="00C70DED">
        <w:rPr>
          <w:rFonts w:ascii="Times New Roman" w:eastAsia="Palatino Linotype" w:hAnsi="Times New Roman" w:cs="Times New Roman"/>
          <w:sz w:val="28"/>
          <w:szCs w:val="28"/>
        </w:rPr>
        <w:t>al</w:t>
      </w:r>
      <w:r w:rsidR="003E4DAD" w:rsidRPr="00C70DED">
        <w:rPr>
          <w:rFonts w:ascii="Times New Roman" w:eastAsia="Palatino Linotype" w:hAnsi="Times New Roman" w:cs="Times New Roman"/>
          <w:sz w:val="28"/>
          <w:szCs w:val="28"/>
        </w:rPr>
        <w:t xml:space="preserve">le banche, </w:t>
      </w:r>
      <w:r w:rsidR="005C7FAA" w:rsidRPr="00C70DED">
        <w:rPr>
          <w:rFonts w:ascii="Times New Roman" w:eastAsia="Palatino Linotype" w:hAnsi="Times New Roman" w:cs="Times New Roman"/>
          <w:sz w:val="28"/>
          <w:szCs w:val="28"/>
        </w:rPr>
        <w:t>a</w:t>
      </w:r>
      <w:r w:rsidR="003E4DAD" w:rsidRPr="00C70DED">
        <w:rPr>
          <w:rFonts w:ascii="Times New Roman" w:eastAsia="Palatino Linotype" w:hAnsi="Times New Roman" w:cs="Times New Roman"/>
          <w:sz w:val="28"/>
          <w:szCs w:val="28"/>
        </w:rPr>
        <w:t xml:space="preserve">gli istituti di credito, </w:t>
      </w:r>
      <w:r w:rsidR="005C7FAA" w:rsidRPr="00C70DED">
        <w:rPr>
          <w:rFonts w:ascii="Times New Roman" w:eastAsia="Palatino Linotype" w:hAnsi="Times New Roman" w:cs="Times New Roman"/>
          <w:sz w:val="28"/>
          <w:szCs w:val="28"/>
        </w:rPr>
        <w:t>al</w:t>
      </w:r>
      <w:r w:rsidR="003E4DAD" w:rsidRPr="00C70DED">
        <w:rPr>
          <w:rFonts w:ascii="Times New Roman" w:eastAsia="Palatino Linotype" w:hAnsi="Times New Roman" w:cs="Times New Roman"/>
          <w:sz w:val="28"/>
          <w:szCs w:val="28"/>
        </w:rPr>
        <w:t xml:space="preserve">le imprese di assicurazione, </w:t>
      </w:r>
      <w:r w:rsidR="005C7FAA" w:rsidRPr="00C70DED">
        <w:rPr>
          <w:rFonts w:ascii="Times New Roman" w:eastAsia="Palatino Linotype" w:hAnsi="Times New Roman" w:cs="Times New Roman"/>
          <w:sz w:val="28"/>
          <w:szCs w:val="28"/>
        </w:rPr>
        <w:t>a</w:t>
      </w:r>
      <w:r w:rsidR="003E4DAD" w:rsidRPr="00C70DED">
        <w:rPr>
          <w:rFonts w:ascii="Times New Roman" w:eastAsia="Palatino Linotype" w:hAnsi="Times New Roman" w:cs="Times New Roman"/>
          <w:sz w:val="28"/>
          <w:szCs w:val="28"/>
        </w:rPr>
        <w:t xml:space="preserve">gli intermediari assicurativi e finanziari </w:t>
      </w:r>
      <w:r w:rsidR="00DD1484" w:rsidRPr="00C70DED">
        <w:rPr>
          <w:rFonts w:ascii="Times New Roman" w:eastAsia="Palatino Linotype" w:hAnsi="Times New Roman" w:cs="Times New Roman"/>
          <w:sz w:val="28"/>
          <w:szCs w:val="28"/>
        </w:rPr>
        <w:t>che stipula</w:t>
      </w:r>
      <w:r w:rsidR="005C7FAA" w:rsidRPr="00C70DED">
        <w:rPr>
          <w:rFonts w:ascii="Times New Roman" w:eastAsia="Palatino Linotype" w:hAnsi="Times New Roman" w:cs="Times New Roman"/>
          <w:sz w:val="28"/>
          <w:szCs w:val="28"/>
        </w:rPr>
        <w:t>no</w:t>
      </w:r>
      <w:r w:rsidR="00DD1484" w:rsidRPr="00C70DED">
        <w:rPr>
          <w:rFonts w:ascii="Times New Roman" w:eastAsia="Palatino Linotype" w:hAnsi="Times New Roman" w:cs="Times New Roman"/>
          <w:sz w:val="28"/>
          <w:szCs w:val="28"/>
        </w:rPr>
        <w:t xml:space="preserve"> i contratti di cui al comma 1 di richiedere l'effettuazione di visite mediche di controllo.</w:t>
      </w:r>
    </w:p>
    <w:p w14:paraId="4CEEE797" w14:textId="51763CBA" w:rsidR="0047342E" w:rsidRPr="00C70DED" w:rsidRDefault="00866356" w:rsidP="00862A93">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5</w:t>
      </w:r>
      <w:r w:rsidR="00DD1484" w:rsidRPr="00C70DED">
        <w:rPr>
          <w:rFonts w:ascii="Times New Roman" w:eastAsia="Palatino Linotype" w:hAnsi="Times New Roman" w:cs="Times New Roman"/>
          <w:sz w:val="28"/>
          <w:szCs w:val="28"/>
        </w:rPr>
        <w:t>. Laddove in precedenza fornite,</w:t>
      </w:r>
      <w:r w:rsidR="00C92465" w:rsidRPr="00C70DED">
        <w:rPr>
          <w:rFonts w:ascii="Times New Roman" w:eastAsia="Palatino Linotype" w:hAnsi="Times New Roman" w:cs="Times New Roman"/>
          <w:sz w:val="28"/>
          <w:szCs w:val="28"/>
        </w:rPr>
        <w:t xml:space="preserve"> </w:t>
      </w:r>
      <w:r w:rsidR="00DD1484" w:rsidRPr="00C70DED">
        <w:rPr>
          <w:rFonts w:ascii="Times New Roman" w:eastAsia="Palatino Linotype" w:hAnsi="Times New Roman" w:cs="Times New Roman"/>
          <w:sz w:val="28"/>
          <w:szCs w:val="28"/>
        </w:rPr>
        <w:t>le informazioni di cui al comma 1 non possono essere utilizzate ai fini della valutazione del rischio dell'operazione o della solvibilità del creditore, decorso il termine di cui al medesimo comma.</w:t>
      </w:r>
      <w:r w:rsidR="00593255" w:rsidRPr="00C70DED">
        <w:rPr>
          <w:rFonts w:ascii="Times New Roman" w:eastAsia="Palatino Linotype" w:hAnsi="Times New Roman" w:cs="Times New Roman"/>
          <w:sz w:val="28"/>
          <w:szCs w:val="28"/>
        </w:rPr>
        <w:t xml:space="preserve"> A tal fine</w:t>
      </w:r>
      <w:r w:rsidR="002A2B35">
        <w:rPr>
          <w:rFonts w:ascii="Times New Roman" w:eastAsia="Palatino Linotype" w:hAnsi="Times New Roman" w:cs="Times New Roman"/>
          <w:sz w:val="28"/>
          <w:szCs w:val="28"/>
        </w:rPr>
        <w:t>,</w:t>
      </w:r>
      <w:r w:rsidR="00593255" w:rsidRPr="00C70DED">
        <w:rPr>
          <w:rFonts w:ascii="Times New Roman" w:eastAsia="Palatino Linotype" w:hAnsi="Times New Roman" w:cs="Times New Roman"/>
          <w:sz w:val="28"/>
          <w:szCs w:val="28"/>
        </w:rPr>
        <w:t xml:space="preserve"> l’interessato </w:t>
      </w:r>
      <w:r w:rsidR="009A6791" w:rsidRPr="00C70DED">
        <w:rPr>
          <w:rFonts w:ascii="Times New Roman" w:eastAsia="Palatino Linotype" w:hAnsi="Times New Roman" w:cs="Times New Roman"/>
          <w:sz w:val="28"/>
          <w:szCs w:val="28"/>
        </w:rPr>
        <w:t xml:space="preserve">comunica </w:t>
      </w:r>
      <w:r w:rsidR="00324F61" w:rsidRPr="00C70DED">
        <w:rPr>
          <w:rFonts w:ascii="Times New Roman" w:eastAsia="Palatino Linotype" w:hAnsi="Times New Roman" w:cs="Times New Roman"/>
          <w:sz w:val="28"/>
          <w:szCs w:val="28"/>
        </w:rPr>
        <w:t>tempestivamente</w:t>
      </w:r>
      <w:r w:rsidR="00DC6C41" w:rsidRPr="00C70DED">
        <w:rPr>
          <w:rFonts w:ascii="Times New Roman" w:eastAsia="Palatino Linotype" w:hAnsi="Times New Roman" w:cs="Times New Roman"/>
          <w:sz w:val="28"/>
          <w:szCs w:val="28"/>
        </w:rPr>
        <w:t xml:space="preserve"> ai contraenti</w:t>
      </w:r>
      <w:r w:rsidR="00324F61" w:rsidRPr="00C70DED">
        <w:rPr>
          <w:rFonts w:ascii="Times New Roman" w:eastAsia="Palatino Linotype" w:hAnsi="Times New Roman" w:cs="Times New Roman"/>
          <w:sz w:val="28"/>
          <w:szCs w:val="28"/>
        </w:rPr>
        <w:t xml:space="preserve">, mediante raccomandata con ricevuta di ritorno o posta elettronica certificata, </w:t>
      </w:r>
      <w:r w:rsidR="005C4689" w:rsidRPr="00C70DED">
        <w:rPr>
          <w:rFonts w:ascii="Times New Roman" w:eastAsia="Palatino Linotype" w:hAnsi="Times New Roman" w:cs="Times New Roman"/>
          <w:sz w:val="28"/>
          <w:szCs w:val="28"/>
        </w:rPr>
        <w:t>la certificazione di cui al comma 1 dell’articolo 5.</w:t>
      </w:r>
      <w:r w:rsidR="00DD1484" w:rsidRPr="00C70DED">
        <w:rPr>
          <w:rFonts w:ascii="Times New Roman" w:eastAsia="Palatino Linotype" w:hAnsi="Times New Roman" w:cs="Times New Roman"/>
          <w:sz w:val="28"/>
          <w:szCs w:val="28"/>
        </w:rPr>
        <w:t xml:space="preserve"> </w:t>
      </w:r>
      <w:r w:rsidR="005C4689" w:rsidRPr="00C70DED">
        <w:rPr>
          <w:rFonts w:ascii="Times New Roman" w:eastAsia="Palatino Linotype" w:hAnsi="Times New Roman" w:cs="Times New Roman"/>
          <w:sz w:val="28"/>
          <w:szCs w:val="28"/>
        </w:rPr>
        <w:t>E</w:t>
      </w:r>
      <w:r w:rsidR="00DD1484" w:rsidRPr="00C70DED">
        <w:rPr>
          <w:rFonts w:ascii="Times New Roman" w:eastAsia="Palatino Linotype" w:hAnsi="Times New Roman" w:cs="Times New Roman"/>
          <w:sz w:val="28"/>
          <w:szCs w:val="28"/>
        </w:rPr>
        <w:t>ntro trenta giorni</w:t>
      </w:r>
      <w:r w:rsidR="003E4DAD" w:rsidRPr="00C70DED">
        <w:rPr>
          <w:rFonts w:ascii="Times New Roman" w:eastAsia="Palatino Linotype" w:hAnsi="Times New Roman" w:cs="Times New Roman"/>
          <w:sz w:val="28"/>
          <w:szCs w:val="28"/>
        </w:rPr>
        <w:t xml:space="preserve"> da</w:t>
      </w:r>
      <w:r w:rsidR="009A6791" w:rsidRPr="00C70DED">
        <w:rPr>
          <w:rFonts w:ascii="Times New Roman" w:eastAsia="Palatino Linotype" w:hAnsi="Times New Roman" w:cs="Times New Roman"/>
          <w:sz w:val="28"/>
          <w:szCs w:val="28"/>
        </w:rPr>
        <w:t xml:space="preserve"> tale comunicazione</w:t>
      </w:r>
      <w:r w:rsidR="00DD1484" w:rsidRPr="00C70DED">
        <w:rPr>
          <w:rFonts w:ascii="Times New Roman" w:eastAsia="Palatino Linotype" w:hAnsi="Times New Roman" w:cs="Times New Roman"/>
          <w:sz w:val="28"/>
          <w:szCs w:val="28"/>
        </w:rPr>
        <w:t xml:space="preserve">, le banche, gli istituti di credito, le imprese di assicurazione, gli intermediari assicurativi e finanziari in possesso </w:t>
      </w:r>
      <w:r w:rsidR="002A2B35" w:rsidRPr="00874E47">
        <w:rPr>
          <w:rFonts w:ascii="Times New Roman" w:eastAsia="Palatino Linotype" w:hAnsi="Times New Roman" w:cs="Times New Roman"/>
          <w:sz w:val="28"/>
          <w:szCs w:val="28"/>
        </w:rPr>
        <w:t>delle informazioni di cui al comma 1</w:t>
      </w:r>
      <w:r w:rsidR="002A2B35" w:rsidRPr="00C70DED">
        <w:rPr>
          <w:rFonts w:ascii="Times New Roman" w:eastAsia="Palatino Linotype" w:hAnsi="Times New Roman" w:cs="Times New Roman"/>
          <w:sz w:val="28"/>
          <w:szCs w:val="28"/>
        </w:rPr>
        <w:t xml:space="preserve"> </w:t>
      </w:r>
      <w:r w:rsidR="00DD1484" w:rsidRPr="00C70DED">
        <w:rPr>
          <w:rFonts w:ascii="Times New Roman" w:eastAsia="Palatino Linotype" w:hAnsi="Times New Roman" w:cs="Times New Roman"/>
          <w:sz w:val="28"/>
          <w:szCs w:val="28"/>
        </w:rPr>
        <w:t xml:space="preserve">procedono alla </w:t>
      </w:r>
      <w:r w:rsidR="00EF0738" w:rsidRPr="00C70DED">
        <w:rPr>
          <w:rFonts w:ascii="Times New Roman" w:eastAsia="Palatino Linotype" w:hAnsi="Times New Roman" w:cs="Times New Roman"/>
          <w:sz w:val="28"/>
          <w:szCs w:val="28"/>
        </w:rPr>
        <w:t xml:space="preserve">loro </w:t>
      </w:r>
      <w:r w:rsidR="00DD1484" w:rsidRPr="00C70DED">
        <w:rPr>
          <w:rFonts w:ascii="Times New Roman" w:eastAsia="Palatino Linotype" w:hAnsi="Times New Roman" w:cs="Times New Roman"/>
          <w:sz w:val="28"/>
          <w:szCs w:val="28"/>
        </w:rPr>
        <w:t xml:space="preserve">cancellazione. </w:t>
      </w:r>
    </w:p>
    <w:p w14:paraId="043770DD" w14:textId="2185A1D3" w:rsidR="0047342E" w:rsidRPr="00C70DED" w:rsidRDefault="00866356" w:rsidP="00862A93">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6</w:t>
      </w:r>
      <w:r w:rsidR="00DD1484" w:rsidRPr="00C70DED">
        <w:rPr>
          <w:rFonts w:ascii="Times New Roman" w:eastAsia="Palatino Linotype" w:hAnsi="Times New Roman" w:cs="Times New Roman"/>
          <w:sz w:val="28"/>
          <w:szCs w:val="28"/>
        </w:rPr>
        <w:t xml:space="preserve">. Nei contratti concernenti operazioni e servizi finanziari, bancari, di investimento o di assicurazione stipulati successivamente alla data di entrata in vigore della presente legge, la violazione delle disposizioni di cui ai precedenti commi determina la nullità delle singole clausole difformi ai principi di cui al comma 1 e di quelle a esse connesse e non comporta la nullità del contratto, che rimane valido ed efficace per il resto. La nullità opera soltanto a vantaggio del consumatore ed è rilevabile d’ufficio in ogni stato e grado del procedimento. </w:t>
      </w:r>
    </w:p>
    <w:p w14:paraId="5DF17C11" w14:textId="4360A7C4" w:rsidR="0047342E" w:rsidRPr="00C70DED" w:rsidRDefault="00866356" w:rsidP="00862A93">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7</w:t>
      </w:r>
      <w:r w:rsidR="00DD1484" w:rsidRPr="00C70DED">
        <w:rPr>
          <w:rFonts w:ascii="Times New Roman" w:eastAsia="Palatino Linotype" w:hAnsi="Times New Roman" w:cs="Times New Roman"/>
          <w:sz w:val="28"/>
          <w:szCs w:val="28"/>
        </w:rPr>
        <w:t xml:space="preserve">. Entro sei mesi dalla data di entrata in vigore della presente legge, il Comitato interministeriale per il credito e il risparmio (CICR), con propria delibera, individua le modalità di attuazione del comma 1, eventualmente predisponendo formulari e modelli. Analogo provvedimento è adottato, entro il medesimo termine, dall'Istituto per la vigilanza sulle assicurazioni (IVASS). </w:t>
      </w:r>
    </w:p>
    <w:p w14:paraId="6C0EBFF7" w14:textId="4B66254D" w:rsidR="00862A93" w:rsidRDefault="00862A93">
      <w:pPr>
        <w:spacing w:after="0" w:line="240" w:lineRule="auto"/>
        <w:jc w:val="center"/>
        <w:rPr>
          <w:rFonts w:ascii="Times New Roman" w:eastAsia="Palatino Linotype" w:hAnsi="Times New Roman" w:cs="Times New Roman"/>
          <w:sz w:val="28"/>
          <w:szCs w:val="28"/>
        </w:rPr>
      </w:pPr>
    </w:p>
    <w:p w14:paraId="28B1E05A" w14:textId="77777777" w:rsidR="00C95A24" w:rsidRPr="00C70DED" w:rsidRDefault="00C95A24">
      <w:pPr>
        <w:spacing w:after="0" w:line="240" w:lineRule="auto"/>
        <w:jc w:val="center"/>
        <w:rPr>
          <w:rFonts w:ascii="Times New Roman" w:eastAsia="Palatino Linotype" w:hAnsi="Times New Roman" w:cs="Times New Roman"/>
          <w:sz w:val="28"/>
          <w:szCs w:val="28"/>
        </w:rPr>
      </w:pPr>
    </w:p>
    <w:p w14:paraId="76564CFF" w14:textId="77777777"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Art. 3.</w:t>
      </w:r>
    </w:p>
    <w:p w14:paraId="67D4C3DA" w14:textId="0CE76224"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w:t>
      </w:r>
      <w:r w:rsidRPr="00C70DED">
        <w:rPr>
          <w:rFonts w:ascii="Times New Roman" w:eastAsia="Palatino Linotype" w:hAnsi="Times New Roman" w:cs="Times New Roman"/>
          <w:i/>
          <w:sz w:val="28"/>
          <w:szCs w:val="28"/>
        </w:rPr>
        <w:t>Modifiche alla legge 4 maggio 1983, n. 184, in materia di adozione</w:t>
      </w:r>
      <w:r w:rsidRPr="00C70DED">
        <w:rPr>
          <w:rFonts w:ascii="Times New Roman" w:eastAsia="Palatino Linotype" w:hAnsi="Times New Roman" w:cs="Times New Roman"/>
          <w:sz w:val="28"/>
          <w:szCs w:val="28"/>
        </w:rPr>
        <w:t>)</w:t>
      </w:r>
    </w:p>
    <w:p w14:paraId="23ACB8DA" w14:textId="77777777" w:rsidR="00862A93" w:rsidRPr="00C70DED" w:rsidRDefault="00862A93">
      <w:pPr>
        <w:spacing w:after="0" w:line="240" w:lineRule="auto"/>
        <w:jc w:val="center"/>
        <w:rPr>
          <w:rFonts w:ascii="Times New Roman" w:eastAsia="Palatino Linotype" w:hAnsi="Times New Roman" w:cs="Times New Roman"/>
          <w:sz w:val="28"/>
          <w:szCs w:val="28"/>
        </w:rPr>
      </w:pPr>
    </w:p>
    <w:p w14:paraId="686A6DB7" w14:textId="77777777" w:rsidR="0047342E" w:rsidRPr="00C70DED" w:rsidRDefault="00DD148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  1. Alla legge 4 maggio 1983, n. 184, sono apportate le seguenti modificazioni:</w:t>
      </w:r>
    </w:p>
    <w:p w14:paraId="55FFF86B" w14:textId="4B40678C" w:rsidR="0047342E" w:rsidRPr="00C70DED" w:rsidRDefault="00DD148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w:t>
      </w:r>
      <w:r w:rsidRPr="00052738">
        <w:rPr>
          <w:rFonts w:ascii="Times New Roman" w:eastAsia="Palatino Linotype" w:hAnsi="Times New Roman" w:cs="Times New Roman"/>
          <w:i/>
          <w:sz w:val="28"/>
          <w:szCs w:val="28"/>
        </w:rPr>
        <w:t>a)</w:t>
      </w:r>
      <w:r w:rsidRPr="00C70DED">
        <w:rPr>
          <w:rFonts w:ascii="Times New Roman" w:eastAsia="Palatino Linotype" w:hAnsi="Times New Roman" w:cs="Times New Roman"/>
          <w:sz w:val="28"/>
          <w:szCs w:val="28"/>
        </w:rPr>
        <w:t xml:space="preserve"> all'articolo 22, </w:t>
      </w:r>
      <w:r w:rsidR="00866356" w:rsidRPr="00C70DED">
        <w:rPr>
          <w:rFonts w:ascii="Times New Roman" w:hAnsi="Times New Roman" w:cs="Times New Roman"/>
          <w:sz w:val="28"/>
          <w:szCs w:val="28"/>
        </w:rPr>
        <w:t>comma 4, dopo il primo periodo sono inseriti i seguenti</w:t>
      </w:r>
      <w:r w:rsidRPr="00C70DED">
        <w:rPr>
          <w:rFonts w:ascii="Times New Roman" w:eastAsia="Palatino Linotype" w:hAnsi="Times New Roman" w:cs="Times New Roman"/>
          <w:sz w:val="28"/>
          <w:szCs w:val="28"/>
        </w:rPr>
        <w:t>:</w:t>
      </w:r>
    </w:p>
    <w:p w14:paraId="1C362753" w14:textId="4734622E" w:rsidR="00AB32E2" w:rsidRPr="00052738" w:rsidRDefault="00052738">
      <w:pPr>
        <w:spacing w:after="0" w:line="240" w:lineRule="auto"/>
        <w:jc w:val="both"/>
        <w:rPr>
          <w:rFonts w:ascii="Times New Roman" w:eastAsia="Palatino Linotype" w:hAnsi="Times New Roman" w:cs="Times New Roman"/>
          <w:sz w:val="28"/>
          <w:szCs w:val="28"/>
        </w:rPr>
      </w:pPr>
      <w:r w:rsidRPr="00C70DED">
        <w:rPr>
          <w:rFonts w:ascii="Times New Roman" w:hAnsi="Times New Roman" w:cs="Times New Roman"/>
          <w:sz w:val="28"/>
          <w:szCs w:val="28"/>
        </w:rPr>
        <w:t>«</w:t>
      </w:r>
      <w:r w:rsidR="00AB32E2" w:rsidRPr="00C70DED">
        <w:rPr>
          <w:rFonts w:ascii="Times New Roman" w:eastAsia="Palatino Linotype" w:hAnsi="Times New Roman" w:cs="Times New Roman"/>
          <w:sz w:val="28"/>
          <w:szCs w:val="28"/>
        </w:rPr>
        <w:t>L</w:t>
      </w:r>
      <w:r w:rsidR="00DD1484" w:rsidRPr="00C70DED">
        <w:rPr>
          <w:rFonts w:ascii="Times New Roman" w:eastAsia="Palatino Linotype" w:hAnsi="Times New Roman" w:cs="Times New Roman"/>
          <w:sz w:val="28"/>
          <w:szCs w:val="28"/>
        </w:rPr>
        <w:t>e indagini di cui al comma 4 concernenti la salute dei richiedenti non possono riportare informazioni relative a patologie oncologiche pregresse quando siano trascorsi dieci anni dalla conclusione del trattamento attivo della patologia, in assenza di recidive o ricadute, ovvero cinque anni se la patologia è insorta prima</w:t>
      </w:r>
      <w:r w:rsidR="00BD1BCB" w:rsidRPr="00C70DED">
        <w:rPr>
          <w:rFonts w:ascii="Times New Roman" w:eastAsia="Palatino Linotype" w:hAnsi="Times New Roman" w:cs="Times New Roman"/>
          <w:sz w:val="28"/>
          <w:szCs w:val="28"/>
        </w:rPr>
        <w:t xml:space="preserve"> del compimento</w:t>
      </w:r>
      <w:r w:rsidR="00DD1484" w:rsidRPr="00C70DED">
        <w:rPr>
          <w:rFonts w:ascii="Times New Roman" w:eastAsia="Palatino Linotype" w:hAnsi="Times New Roman" w:cs="Times New Roman"/>
          <w:sz w:val="28"/>
          <w:szCs w:val="28"/>
        </w:rPr>
        <w:t xml:space="preserve"> </w:t>
      </w:r>
      <w:r w:rsidR="00AB32E2" w:rsidRPr="00C70DED">
        <w:rPr>
          <w:rFonts w:ascii="Times New Roman" w:eastAsia="Palatino Linotype" w:hAnsi="Times New Roman" w:cs="Times New Roman"/>
          <w:sz w:val="28"/>
          <w:szCs w:val="28"/>
        </w:rPr>
        <w:t xml:space="preserve">del </w:t>
      </w:r>
      <w:r w:rsidR="00D613DF" w:rsidRPr="00C70DED">
        <w:rPr>
          <w:rFonts w:ascii="Times New Roman" w:eastAsia="Palatino Linotype" w:hAnsi="Times New Roman" w:cs="Times New Roman"/>
          <w:sz w:val="28"/>
          <w:szCs w:val="28"/>
        </w:rPr>
        <w:t xml:space="preserve">diciottesimo anno </w:t>
      </w:r>
      <w:r w:rsidR="00DD1484" w:rsidRPr="00C70DED">
        <w:rPr>
          <w:rFonts w:ascii="Times New Roman" w:eastAsia="Palatino Linotype" w:hAnsi="Times New Roman" w:cs="Times New Roman"/>
          <w:sz w:val="28"/>
          <w:szCs w:val="28"/>
        </w:rPr>
        <w:t>di età</w:t>
      </w:r>
      <w:r w:rsidR="00E240E9">
        <w:rPr>
          <w:rFonts w:ascii="Times New Roman" w:eastAsia="Palatino Linotype" w:hAnsi="Times New Roman" w:cs="Times New Roman"/>
          <w:sz w:val="28"/>
          <w:szCs w:val="28"/>
        </w:rPr>
        <w:t>.</w:t>
      </w:r>
      <w:r w:rsidRPr="00E240E9">
        <w:rPr>
          <w:rFonts w:ascii="Times New Roman" w:eastAsia="Palatino Linotype" w:hAnsi="Times New Roman" w:cs="Times New Roman"/>
          <w:sz w:val="28"/>
          <w:szCs w:val="28"/>
        </w:rPr>
        <w:t>»</w:t>
      </w:r>
      <w:r>
        <w:rPr>
          <w:rFonts w:ascii="Times New Roman" w:eastAsia="Palatino Linotype" w:hAnsi="Times New Roman" w:cs="Times New Roman"/>
          <w:sz w:val="28"/>
          <w:szCs w:val="28"/>
        </w:rPr>
        <w:t>;</w:t>
      </w:r>
    </w:p>
    <w:p w14:paraId="49ECFFA1" w14:textId="67427B4D" w:rsidR="0047342E" w:rsidRPr="00C70DED" w:rsidRDefault="00DD148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w:t>
      </w:r>
      <w:r w:rsidRPr="00052738">
        <w:rPr>
          <w:rFonts w:ascii="Times New Roman" w:eastAsia="Palatino Linotype" w:hAnsi="Times New Roman" w:cs="Times New Roman"/>
          <w:i/>
          <w:sz w:val="28"/>
          <w:szCs w:val="28"/>
        </w:rPr>
        <w:t>b)</w:t>
      </w:r>
      <w:r w:rsidRPr="00C70DED">
        <w:rPr>
          <w:rFonts w:ascii="Times New Roman" w:eastAsia="Palatino Linotype" w:hAnsi="Times New Roman" w:cs="Times New Roman"/>
          <w:sz w:val="28"/>
          <w:szCs w:val="28"/>
        </w:rPr>
        <w:t xml:space="preserve"> all'articolo 29-</w:t>
      </w:r>
      <w:r w:rsidRPr="00C70DED">
        <w:rPr>
          <w:rFonts w:ascii="Times New Roman" w:eastAsia="Palatino Linotype" w:hAnsi="Times New Roman" w:cs="Times New Roman"/>
          <w:i/>
          <w:sz w:val="28"/>
          <w:szCs w:val="28"/>
        </w:rPr>
        <w:t>bis</w:t>
      </w:r>
      <w:r w:rsidRPr="00C70DED">
        <w:rPr>
          <w:rFonts w:ascii="Times New Roman" w:eastAsia="Palatino Linotype" w:hAnsi="Times New Roman" w:cs="Times New Roman"/>
          <w:sz w:val="28"/>
          <w:szCs w:val="28"/>
        </w:rPr>
        <w:t xml:space="preserve">, comma 4, lettera </w:t>
      </w:r>
      <w:r w:rsidRPr="00C70DED">
        <w:rPr>
          <w:rFonts w:ascii="Times New Roman" w:eastAsia="Palatino Linotype" w:hAnsi="Times New Roman" w:cs="Times New Roman"/>
          <w:i/>
          <w:sz w:val="28"/>
          <w:szCs w:val="28"/>
        </w:rPr>
        <w:t>c</w:t>
      </w:r>
      <w:r w:rsidRPr="00C70DED">
        <w:rPr>
          <w:rFonts w:ascii="Times New Roman" w:eastAsia="Palatino Linotype" w:hAnsi="Times New Roman" w:cs="Times New Roman"/>
          <w:sz w:val="28"/>
          <w:szCs w:val="28"/>
        </w:rPr>
        <w:t xml:space="preserve">), dopo le parole: </w:t>
      </w:r>
      <w:r w:rsidR="005932C5" w:rsidRPr="00C70DED">
        <w:rPr>
          <w:rFonts w:ascii="Times New Roman" w:hAnsi="Times New Roman" w:cs="Times New Roman"/>
          <w:sz w:val="28"/>
          <w:szCs w:val="28"/>
        </w:rPr>
        <w:t>«genitori adottivi</w:t>
      </w:r>
      <w:r w:rsidR="009A2DFE">
        <w:rPr>
          <w:rFonts w:ascii="Times New Roman" w:hAnsi="Times New Roman" w:cs="Times New Roman"/>
          <w:sz w:val="28"/>
          <w:szCs w:val="28"/>
        </w:rPr>
        <w:t>,</w:t>
      </w:r>
      <w:r w:rsidR="005932C5" w:rsidRPr="00C70DED">
        <w:rPr>
          <w:rFonts w:ascii="Times New Roman" w:hAnsi="Times New Roman" w:cs="Times New Roman"/>
          <w:sz w:val="28"/>
          <w:szCs w:val="28"/>
        </w:rPr>
        <w:t>»</w:t>
      </w:r>
      <w:r w:rsidR="005932C5" w:rsidRPr="00C70DED">
        <w:rPr>
          <w:rFonts w:ascii="Times New Roman" w:hAnsi="Times New Roman" w:cs="Times New Roman"/>
          <w:i/>
          <w:sz w:val="28"/>
          <w:szCs w:val="28"/>
        </w:rPr>
        <w:t xml:space="preserve"> </w:t>
      </w:r>
      <w:r w:rsidR="009A2DFE">
        <w:rPr>
          <w:rFonts w:ascii="Times New Roman" w:eastAsia="Palatino Linotype" w:hAnsi="Times New Roman" w:cs="Times New Roman"/>
          <w:sz w:val="28"/>
          <w:szCs w:val="28"/>
        </w:rPr>
        <w:t>sono inserite le seguenti: «</w:t>
      </w:r>
      <w:r w:rsidRPr="00C70DED">
        <w:rPr>
          <w:rFonts w:ascii="Times New Roman" w:eastAsia="Palatino Linotype" w:hAnsi="Times New Roman" w:cs="Times New Roman"/>
          <w:sz w:val="28"/>
          <w:szCs w:val="28"/>
        </w:rPr>
        <w:t>nel rispetto di quanto disposto dall'articolo 22, comma 4</w:t>
      </w:r>
      <w:r w:rsidR="009A2DFE">
        <w:rPr>
          <w:rFonts w:ascii="Times New Roman" w:eastAsia="Palatino Linotype" w:hAnsi="Times New Roman" w:cs="Times New Roman"/>
          <w:sz w:val="28"/>
          <w:szCs w:val="28"/>
        </w:rPr>
        <w:t>,</w:t>
      </w:r>
      <w:r w:rsidRPr="00C70DED">
        <w:rPr>
          <w:rFonts w:ascii="Times New Roman" w:eastAsia="Palatino Linotype" w:hAnsi="Times New Roman" w:cs="Times New Roman"/>
          <w:sz w:val="28"/>
          <w:szCs w:val="28"/>
        </w:rPr>
        <w:t>»;</w:t>
      </w:r>
    </w:p>
    <w:p w14:paraId="24179C21" w14:textId="2C4944FC" w:rsidR="0047342E" w:rsidRPr="00C70DED" w:rsidRDefault="00DD148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w:t>
      </w:r>
      <w:r w:rsidRPr="00052738">
        <w:rPr>
          <w:rFonts w:ascii="Times New Roman" w:eastAsia="Palatino Linotype" w:hAnsi="Times New Roman" w:cs="Times New Roman"/>
          <w:i/>
          <w:sz w:val="28"/>
          <w:szCs w:val="28"/>
        </w:rPr>
        <w:t>c)</w:t>
      </w:r>
      <w:r w:rsidRPr="00C70DED">
        <w:rPr>
          <w:rFonts w:ascii="Times New Roman" w:eastAsia="Palatino Linotype" w:hAnsi="Times New Roman" w:cs="Times New Roman"/>
          <w:sz w:val="28"/>
          <w:szCs w:val="28"/>
        </w:rPr>
        <w:t xml:space="preserve"> all'articolo 57, terzo comma, lettera </w:t>
      </w:r>
      <w:r w:rsidRPr="00C70DED">
        <w:rPr>
          <w:rFonts w:ascii="Times New Roman" w:eastAsia="Palatino Linotype" w:hAnsi="Times New Roman" w:cs="Times New Roman"/>
          <w:i/>
          <w:sz w:val="28"/>
          <w:szCs w:val="28"/>
        </w:rPr>
        <w:t>a</w:t>
      </w:r>
      <w:r w:rsidRPr="00C70DED">
        <w:rPr>
          <w:rFonts w:ascii="Times New Roman" w:eastAsia="Palatino Linotype" w:hAnsi="Times New Roman" w:cs="Times New Roman"/>
          <w:sz w:val="28"/>
          <w:szCs w:val="28"/>
        </w:rPr>
        <w:t>), dopo le parole: «la salute</w:t>
      </w:r>
      <w:r w:rsidR="009A2DFE">
        <w:rPr>
          <w:rFonts w:ascii="Times New Roman" w:eastAsia="Palatino Linotype" w:hAnsi="Times New Roman" w:cs="Times New Roman"/>
          <w:sz w:val="28"/>
          <w:szCs w:val="28"/>
        </w:rPr>
        <w:t>,» sono inserite le seguenti: «</w:t>
      </w:r>
      <w:r w:rsidRPr="00C70DED">
        <w:rPr>
          <w:rFonts w:ascii="Times New Roman" w:eastAsia="Palatino Linotype" w:hAnsi="Times New Roman" w:cs="Times New Roman"/>
          <w:sz w:val="28"/>
          <w:szCs w:val="28"/>
        </w:rPr>
        <w:t>nel rispetto di quanto disposto dall'articolo 22, comma 4</w:t>
      </w:r>
      <w:r w:rsidR="00052738">
        <w:rPr>
          <w:rFonts w:ascii="Times New Roman" w:eastAsia="Palatino Linotype" w:hAnsi="Times New Roman" w:cs="Times New Roman"/>
          <w:sz w:val="28"/>
          <w:szCs w:val="28"/>
        </w:rPr>
        <w:t>,</w:t>
      </w:r>
      <w:r w:rsidRPr="00C70DED">
        <w:rPr>
          <w:rFonts w:ascii="Times New Roman" w:eastAsia="Palatino Linotype" w:hAnsi="Times New Roman" w:cs="Times New Roman"/>
          <w:sz w:val="28"/>
          <w:szCs w:val="28"/>
        </w:rPr>
        <w:t>».</w:t>
      </w:r>
    </w:p>
    <w:p w14:paraId="38CD7342" w14:textId="665EF57B" w:rsidR="0047342E" w:rsidRPr="00C70DED" w:rsidRDefault="00DD1484">
      <w:pPr>
        <w:spacing w:after="0" w:line="240" w:lineRule="auto"/>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       2. Entro </w:t>
      </w:r>
      <w:r w:rsidR="00AF2644" w:rsidRPr="00C70DED">
        <w:rPr>
          <w:rFonts w:ascii="Times New Roman" w:eastAsia="Palatino Linotype" w:hAnsi="Times New Roman" w:cs="Times New Roman"/>
          <w:sz w:val="28"/>
          <w:szCs w:val="28"/>
        </w:rPr>
        <w:t xml:space="preserve">tre </w:t>
      </w:r>
      <w:r w:rsidRPr="00C70DED">
        <w:rPr>
          <w:rFonts w:ascii="Times New Roman" w:eastAsia="Palatino Linotype" w:hAnsi="Times New Roman" w:cs="Times New Roman"/>
          <w:sz w:val="28"/>
          <w:szCs w:val="28"/>
        </w:rPr>
        <w:t>mesi dalla data di entrata in vigore della presente legge</w:t>
      </w:r>
      <w:r w:rsidR="00052738">
        <w:rPr>
          <w:rFonts w:ascii="Times New Roman" w:eastAsia="Palatino Linotype" w:hAnsi="Times New Roman" w:cs="Times New Roman"/>
          <w:sz w:val="28"/>
          <w:szCs w:val="28"/>
        </w:rPr>
        <w:t>,</w:t>
      </w:r>
      <w:r w:rsidRPr="00C70DED">
        <w:rPr>
          <w:rFonts w:ascii="Times New Roman" w:eastAsia="Palatino Linotype" w:hAnsi="Times New Roman" w:cs="Times New Roman"/>
          <w:sz w:val="28"/>
          <w:szCs w:val="28"/>
        </w:rPr>
        <w:t xml:space="preserve"> il Ministro della salute, di concerto con il Ministro della giustizia, sentita la Commissione </w:t>
      </w:r>
      <w:r w:rsidR="00DD1133" w:rsidRPr="00C70DED">
        <w:rPr>
          <w:rFonts w:ascii="Times New Roman" w:eastAsia="Palatino Linotype" w:hAnsi="Times New Roman" w:cs="Times New Roman"/>
          <w:sz w:val="28"/>
          <w:szCs w:val="28"/>
        </w:rPr>
        <w:t xml:space="preserve">per le adozioni </w:t>
      </w:r>
      <w:r w:rsidRPr="00C70DED">
        <w:rPr>
          <w:rFonts w:ascii="Times New Roman" w:eastAsia="Palatino Linotype" w:hAnsi="Times New Roman" w:cs="Times New Roman"/>
          <w:sz w:val="28"/>
          <w:szCs w:val="28"/>
        </w:rPr>
        <w:t>internazional</w:t>
      </w:r>
      <w:r w:rsidR="00DD1133">
        <w:rPr>
          <w:rFonts w:ascii="Times New Roman" w:eastAsia="Palatino Linotype" w:hAnsi="Times New Roman" w:cs="Times New Roman"/>
          <w:sz w:val="28"/>
          <w:szCs w:val="28"/>
        </w:rPr>
        <w:t>i</w:t>
      </w:r>
      <w:r w:rsidRPr="00C70DED">
        <w:rPr>
          <w:rFonts w:ascii="Times New Roman" w:eastAsia="Palatino Linotype" w:hAnsi="Times New Roman" w:cs="Times New Roman"/>
          <w:sz w:val="28"/>
          <w:szCs w:val="28"/>
        </w:rPr>
        <w:t xml:space="preserve">, stabilisce con proprio decreto le modalità per l'attuazione di quanto disposto </w:t>
      </w:r>
      <w:r w:rsidR="00052738">
        <w:rPr>
          <w:rFonts w:ascii="Times New Roman" w:eastAsia="Palatino Linotype" w:hAnsi="Times New Roman" w:cs="Times New Roman"/>
          <w:sz w:val="28"/>
          <w:szCs w:val="28"/>
        </w:rPr>
        <w:t>d</w:t>
      </w:r>
      <w:r w:rsidRPr="00C70DED">
        <w:rPr>
          <w:rFonts w:ascii="Times New Roman" w:eastAsia="Palatino Linotype" w:hAnsi="Times New Roman" w:cs="Times New Roman"/>
          <w:sz w:val="28"/>
          <w:szCs w:val="28"/>
        </w:rPr>
        <w:t>al presente articolo.</w:t>
      </w:r>
    </w:p>
    <w:p w14:paraId="57C3C9FD" w14:textId="0D09C95A" w:rsidR="00A43D68" w:rsidRDefault="00A43D68">
      <w:pPr>
        <w:spacing w:after="0" w:line="240" w:lineRule="auto"/>
        <w:jc w:val="center"/>
        <w:rPr>
          <w:rFonts w:ascii="Times New Roman" w:eastAsia="Palatino Linotype" w:hAnsi="Times New Roman" w:cs="Times New Roman"/>
          <w:sz w:val="28"/>
          <w:szCs w:val="28"/>
        </w:rPr>
      </w:pPr>
    </w:p>
    <w:p w14:paraId="4B7E4B46" w14:textId="77777777" w:rsidR="00052738" w:rsidRPr="00C70DED" w:rsidRDefault="00052738">
      <w:pPr>
        <w:spacing w:after="0" w:line="240" w:lineRule="auto"/>
        <w:jc w:val="center"/>
        <w:rPr>
          <w:rFonts w:ascii="Times New Roman" w:eastAsia="Palatino Linotype" w:hAnsi="Times New Roman" w:cs="Times New Roman"/>
          <w:sz w:val="28"/>
          <w:szCs w:val="28"/>
        </w:rPr>
      </w:pPr>
    </w:p>
    <w:p w14:paraId="625B165F" w14:textId="77777777"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Art. 4.</w:t>
      </w:r>
    </w:p>
    <w:p w14:paraId="5B761D44" w14:textId="13F97024"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w:t>
      </w:r>
      <w:r w:rsidRPr="00C70DED">
        <w:rPr>
          <w:rFonts w:ascii="Times New Roman" w:eastAsia="Palatino Linotype" w:hAnsi="Times New Roman" w:cs="Times New Roman"/>
          <w:i/>
          <w:sz w:val="28"/>
          <w:szCs w:val="28"/>
        </w:rPr>
        <w:t xml:space="preserve">Accesso </w:t>
      </w:r>
      <w:r w:rsidR="00F4788E" w:rsidRPr="00C70DED">
        <w:rPr>
          <w:rFonts w:ascii="Times New Roman" w:eastAsia="Palatino Linotype" w:hAnsi="Times New Roman" w:cs="Times New Roman"/>
          <w:i/>
          <w:sz w:val="28"/>
          <w:szCs w:val="28"/>
        </w:rPr>
        <w:t xml:space="preserve">alle procedure concorsuali, </w:t>
      </w:r>
      <w:r w:rsidRPr="00C70DED">
        <w:rPr>
          <w:rFonts w:ascii="Times New Roman" w:eastAsia="Palatino Linotype" w:hAnsi="Times New Roman" w:cs="Times New Roman"/>
          <w:i/>
          <w:sz w:val="28"/>
          <w:szCs w:val="28"/>
        </w:rPr>
        <w:t>al lavoro e alla formazione professionale</w:t>
      </w:r>
      <w:r w:rsidRPr="00C70DED">
        <w:rPr>
          <w:rFonts w:ascii="Times New Roman" w:eastAsia="Palatino Linotype" w:hAnsi="Times New Roman" w:cs="Times New Roman"/>
          <w:sz w:val="28"/>
          <w:szCs w:val="28"/>
        </w:rPr>
        <w:t>)</w:t>
      </w:r>
    </w:p>
    <w:p w14:paraId="634FC3FB" w14:textId="77777777" w:rsidR="00350945" w:rsidRPr="00C70DED" w:rsidRDefault="00350945">
      <w:pPr>
        <w:spacing w:after="0" w:line="240" w:lineRule="auto"/>
        <w:jc w:val="center"/>
        <w:rPr>
          <w:rFonts w:ascii="Times New Roman" w:eastAsia="Palatino Linotype" w:hAnsi="Times New Roman" w:cs="Times New Roman"/>
          <w:sz w:val="28"/>
          <w:szCs w:val="28"/>
        </w:rPr>
      </w:pPr>
    </w:p>
    <w:p w14:paraId="5D4DA2FA" w14:textId="2C9EE7DD" w:rsidR="0047342E" w:rsidRPr="00C70DED" w:rsidRDefault="00DD1484">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1. Ai fini dell’accesso alle procedure concorsuali, quando nel loro ambito sia previsto l'accertamento di requisiti psico-fisici o concernenti lo stato di salute dei candidati, è fatto divieto di richiedere informazioni </w:t>
      </w:r>
      <w:r w:rsidR="00F4788E" w:rsidRPr="00C70DED">
        <w:rPr>
          <w:rFonts w:ascii="Times New Roman" w:eastAsia="Palatino Linotype" w:hAnsi="Times New Roman" w:cs="Times New Roman"/>
          <w:sz w:val="28"/>
          <w:szCs w:val="28"/>
        </w:rPr>
        <w:t>relative</w:t>
      </w:r>
      <w:r w:rsidRPr="00C70DED">
        <w:rPr>
          <w:rFonts w:ascii="Times New Roman" w:eastAsia="Palatino Linotype" w:hAnsi="Times New Roman" w:cs="Times New Roman"/>
          <w:sz w:val="28"/>
          <w:szCs w:val="28"/>
        </w:rPr>
        <w:t xml:space="preserve"> </w:t>
      </w:r>
      <w:r w:rsidR="00F4788E" w:rsidRPr="00C70DED">
        <w:rPr>
          <w:rFonts w:ascii="Times New Roman" w:eastAsia="Palatino Linotype" w:hAnsi="Times New Roman" w:cs="Times New Roman"/>
          <w:sz w:val="28"/>
          <w:szCs w:val="28"/>
        </w:rPr>
        <w:t>al</w:t>
      </w:r>
      <w:r w:rsidRPr="00C70DED">
        <w:rPr>
          <w:rFonts w:ascii="Times New Roman" w:eastAsia="Palatino Linotype" w:hAnsi="Times New Roman" w:cs="Times New Roman"/>
          <w:sz w:val="28"/>
          <w:szCs w:val="28"/>
        </w:rPr>
        <w:t>lo stato di salute degli interessati concernenti patologie oncologiche da cui essi siano stati precedentemente affetti e il cui trattamento attivo si sia concluso, senza episodi di recidiva, da più di dieci anni alla data della richiesta. Tale periodo è ridotto della metà nel caso in cui la patologia sia insorta prima del</w:t>
      </w:r>
      <w:r w:rsidR="00EC60A0" w:rsidRPr="00C70DED">
        <w:rPr>
          <w:rFonts w:ascii="Times New Roman" w:eastAsia="Palatino Linotype" w:hAnsi="Times New Roman" w:cs="Times New Roman"/>
          <w:sz w:val="28"/>
          <w:szCs w:val="28"/>
        </w:rPr>
        <w:t xml:space="preserve"> </w:t>
      </w:r>
      <w:r w:rsidR="00D613DF" w:rsidRPr="00C70DED">
        <w:rPr>
          <w:rFonts w:ascii="Times New Roman" w:eastAsia="Palatino Linotype" w:hAnsi="Times New Roman" w:cs="Times New Roman"/>
          <w:sz w:val="28"/>
          <w:szCs w:val="28"/>
        </w:rPr>
        <w:t xml:space="preserve">diciottesimo </w:t>
      </w:r>
      <w:r w:rsidRPr="00C70DED">
        <w:rPr>
          <w:rFonts w:ascii="Times New Roman" w:eastAsia="Palatino Linotype" w:hAnsi="Times New Roman" w:cs="Times New Roman"/>
          <w:sz w:val="28"/>
          <w:szCs w:val="28"/>
        </w:rPr>
        <w:t xml:space="preserve">anno di età. </w:t>
      </w:r>
    </w:p>
    <w:p w14:paraId="11DFE23A" w14:textId="09C2A035" w:rsidR="00AF2644" w:rsidRPr="00C70DED" w:rsidRDefault="00DD1484" w:rsidP="009A2DFE">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2. </w:t>
      </w:r>
      <w:r w:rsidR="001C4A93" w:rsidRPr="00C70DED">
        <w:rPr>
          <w:rFonts w:ascii="Times New Roman" w:eastAsia="Palatino Linotype" w:hAnsi="Times New Roman" w:cs="Times New Roman"/>
          <w:sz w:val="28"/>
          <w:szCs w:val="28"/>
        </w:rPr>
        <w:t xml:space="preserve">Con decreto </w:t>
      </w:r>
      <w:r w:rsidR="00DF5CC7" w:rsidRPr="00C70DED">
        <w:rPr>
          <w:rFonts w:ascii="Times New Roman" w:hAnsi="Times New Roman" w:cs="Times New Roman"/>
          <w:sz w:val="28"/>
          <w:szCs w:val="28"/>
        </w:rPr>
        <w:t xml:space="preserve">del Ministro del lavoro e delle politiche sociali, </w:t>
      </w:r>
      <w:r w:rsidR="009A2DFE" w:rsidRPr="00C70DED">
        <w:rPr>
          <w:rFonts w:ascii="Times New Roman" w:eastAsia="Palatino Linotype" w:hAnsi="Times New Roman" w:cs="Times New Roman"/>
          <w:sz w:val="28"/>
          <w:szCs w:val="28"/>
        </w:rPr>
        <w:t>da adottare</w:t>
      </w:r>
      <w:r w:rsidR="009A2DFE">
        <w:rPr>
          <w:rFonts w:ascii="Times New Roman" w:eastAsia="Palatino Linotype" w:hAnsi="Times New Roman" w:cs="Times New Roman"/>
          <w:sz w:val="28"/>
          <w:szCs w:val="28"/>
        </w:rPr>
        <w:t>,</w:t>
      </w:r>
      <w:r w:rsidR="009A2DFE" w:rsidRPr="00C70DED">
        <w:rPr>
          <w:rFonts w:ascii="Times New Roman" w:eastAsia="Palatino Linotype" w:hAnsi="Times New Roman" w:cs="Times New Roman"/>
          <w:sz w:val="28"/>
          <w:szCs w:val="28"/>
        </w:rPr>
        <w:t xml:space="preserve"> </w:t>
      </w:r>
      <w:r w:rsidR="00DF5CC7" w:rsidRPr="00C70DED">
        <w:rPr>
          <w:rFonts w:ascii="Times New Roman" w:hAnsi="Times New Roman" w:cs="Times New Roman"/>
          <w:sz w:val="28"/>
          <w:szCs w:val="28"/>
        </w:rPr>
        <w:t xml:space="preserve">di concerto con il Ministro della salute, </w:t>
      </w:r>
      <w:r w:rsidR="001C4A93" w:rsidRPr="00C70DED">
        <w:rPr>
          <w:rFonts w:ascii="Times New Roman" w:eastAsia="Palatino Linotype" w:hAnsi="Times New Roman" w:cs="Times New Roman"/>
          <w:sz w:val="28"/>
          <w:szCs w:val="28"/>
        </w:rPr>
        <w:t>entro sei mesi dalla data di entrata in vigore della presente legge</w:t>
      </w:r>
      <w:r w:rsidR="009A2DFE">
        <w:rPr>
          <w:rFonts w:ascii="Times New Roman" w:eastAsia="Palatino Linotype" w:hAnsi="Times New Roman" w:cs="Times New Roman"/>
          <w:sz w:val="28"/>
          <w:szCs w:val="28"/>
        </w:rPr>
        <w:t>,</w:t>
      </w:r>
      <w:r w:rsidR="001C4A93" w:rsidRPr="00C70DED">
        <w:rPr>
          <w:rFonts w:ascii="Times New Roman" w:eastAsia="Palatino Linotype" w:hAnsi="Times New Roman" w:cs="Times New Roman"/>
          <w:sz w:val="28"/>
          <w:szCs w:val="28"/>
        </w:rPr>
        <w:t xml:space="preserve"> </w:t>
      </w:r>
      <w:r w:rsidR="00F16660" w:rsidRPr="00C70DED">
        <w:rPr>
          <w:rFonts w:ascii="Times New Roman" w:eastAsia="Palatino Linotype" w:hAnsi="Times New Roman" w:cs="Times New Roman"/>
          <w:sz w:val="28"/>
          <w:szCs w:val="28"/>
        </w:rPr>
        <w:t>sono</w:t>
      </w:r>
      <w:r w:rsidR="001C4A93" w:rsidRPr="00C70DED">
        <w:rPr>
          <w:rFonts w:ascii="Times New Roman" w:eastAsia="Palatino Linotype" w:hAnsi="Times New Roman" w:cs="Times New Roman"/>
          <w:sz w:val="28"/>
          <w:szCs w:val="28"/>
        </w:rPr>
        <w:t xml:space="preserve"> </w:t>
      </w:r>
      <w:r w:rsidRPr="00C70DED">
        <w:rPr>
          <w:rFonts w:ascii="Times New Roman" w:eastAsia="Palatino Linotype" w:hAnsi="Times New Roman" w:cs="Times New Roman"/>
          <w:sz w:val="28"/>
          <w:szCs w:val="28"/>
        </w:rPr>
        <w:t xml:space="preserve">promosse specifiche politiche attive per assicurare, a ogni persona che sia stata affetta da una patologia oncologica, uguaglianza di opportunità nell'inserimento al lavoro </w:t>
      </w:r>
      <w:r w:rsidR="002F6913" w:rsidRPr="00C70DED">
        <w:rPr>
          <w:rFonts w:ascii="Times New Roman" w:eastAsia="Palatino Linotype" w:hAnsi="Times New Roman" w:cs="Times New Roman"/>
          <w:sz w:val="28"/>
          <w:szCs w:val="28"/>
        </w:rPr>
        <w:t xml:space="preserve">e </w:t>
      </w:r>
      <w:r w:rsidRPr="00C70DED">
        <w:rPr>
          <w:rFonts w:ascii="Times New Roman" w:eastAsia="Palatino Linotype" w:hAnsi="Times New Roman" w:cs="Times New Roman"/>
          <w:sz w:val="28"/>
          <w:szCs w:val="28"/>
        </w:rPr>
        <w:t>nella permanenza al lavoro</w:t>
      </w:r>
      <w:r w:rsidR="002F6913" w:rsidRPr="00C70DED">
        <w:rPr>
          <w:rFonts w:ascii="Times New Roman" w:eastAsia="Palatino Linotype" w:hAnsi="Times New Roman" w:cs="Times New Roman"/>
          <w:sz w:val="28"/>
          <w:szCs w:val="28"/>
        </w:rPr>
        <w:t>, nella</w:t>
      </w:r>
      <w:r w:rsidR="009A2DFE">
        <w:rPr>
          <w:rFonts w:ascii="Times New Roman" w:eastAsia="Palatino Linotype" w:hAnsi="Times New Roman" w:cs="Times New Roman"/>
          <w:sz w:val="28"/>
          <w:szCs w:val="28"/>
        </w:rPr>
        <w:t xml:space="preserve"> fruizione dei relativi servizi</w:t>
      </w:r>
      <w:r w:rsidRPr="00C70DED">
        <w:rPr>
          <w:rFonts w:ascii="Times New Roman" w:eastAsia="Palatino Linotype" w:hAnsi="Times New Roman" w:cs="Times New Roman"/>
          <w:sz w:val="28"/>
          <w:szCs w:val="28"/>
        </w:rPr>
        <w:t xml:space="preserve"> e nella riqualificazione </w:t>
      </w:r>
      <w:r w:rsidR="002F6913" w:rsidRPr="00C70DED">
        <w:rPr>
          <w:rFonts w:ascii="Times New Roman" w:eastAsia="Palatino Linotype" w:hAnsi="Times New Roman" w:cs="Times New Roman"/>
          <w:sz w:val="28"/>
          <w:szCs w:val="28"/>
        </w:rPr>
        <w:t xml:space="preserve">dei </w:t>
      </w:r>
      <w:r w:rsidRPr="00C70DED">
        <w:rPr>
          <w:rFonts w:ascii="Times New Roman" w:eastAsia="Palatino Linotype" w:hAnsi="Times New Roman" w:cs="Times New Roman"/>
          <w:sz w:val="28"/>
          <w:szCs w:val="28"/>
        </w:rPr>
        <w:t>percorsi di carriera e retributivi.</w:t>
      </w:r>
    </w:p>
    <w:p w14:paraId="0AEF3F17" w14:textId="582DB9C5" w:rsidR="0047342E" w:rsidRDefault="0047342E">
      <w:pPr>
        <w:spacing w:after="0" w:line="240" w:lineRule="auto"/>
        <w:jc w:val="center"/>
        <w:rPr>
          <w:rFonts w:ascii="Times New Roman" w:eastAsia="Palatino Linotype" w:hAnsi="Times New Roman" w:cs="Times New Roman"/>
          <w:sz w:val="28"/>
          <w:szCs w:val="28"/>
        </w:rPr>
      </w:pPr>
    </w:p>
    <w:p w14:paraId="6D3CAA82" w14:textId="77777777" w:rsidR="00C95A24" w:rsidRPr="00C70DED" w:rsidRDefault="00C95A24">
      <w:pPr>
        <w:spacing w:after="0" w:line="240" w:lineRule="auto"/>
        <w:jc w:val="center"/>
        <w:rPr>
          <w:rFonts w:ascii="Times New Roman" w:eastAsia="Palatino Linotype" w:hAnsi="Times New Roman" w:cs="Times New Roman"/>
          <w:sz w:val="28"/>
          <w:szCs w:val="28"/>
        </w:rPr>
      </w:pPr>
    </w:p>
    <w:p w14:paraId="0C4B776B" w14:textId="77777777"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Articolo </w:t>
      </w:r>
      <w:r w:rsidR="00F97313" w:rsidRPr="00C70DED">
        <w:rPr>
          <w:rFonts w:ascii="Times New Roman" w:eastAsia="Palatino Linotype" w:hAnsi="Times New Roman" w:cs="Times New Roman"/>
          <w:sz w:val="28"/>
          <w:szCs w:val="28"/>
        </w:rPr>
        <w:t>5</w:t>
      </w:r>
    </w:p>
    <w:p w14:paraId="463100A3" w14:textId="25E66988" w:rsidR="0047342E" w:rsidRPr="00C70DED" w:rsidRDefault="00DD1484">
      <w:pPr>
        <w:spacing w:after="0" w:line="240" w:lineRule="auto"/>
        <w:jc w:val="center"/>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w:t>
      </w:r>
      <w:r w:rsidRPr="00C70DED">
        <w:rPr>
          <w:rFonts w:ascii="Times New Roman" w:eastAsia="Palatino Linotype" w:hAnsi="Times New Roman" w:cs="Times New Roman"/>
          <w:i/>
          <w:sz w:val="28"/>
          <w:szCs w:val="28"/>
        </w:rPr>
        <w:t>Disposizioni transitorie e finali</w:t>
      </w:r>
      <w:r w:rsidRPr="00C70DED">
        <w:rPr>
          <w:rFonts w:ascii="Times New Roman" w:eastAsia="Palatino Linotype" w:hAnsi="Times New Roman" w:cs="Times New Roman"/>
          <w:sz w:val="28"/>
          <w:szCs w:val="28"/>
        </w:rPr>
        <w:t>)</w:t>
      </w:r>
    </w:p>
    <w:p w14:paraId="136B5156" w14:textId="77777777" w:rsidR="001D3522" w:rsidRPr="00C70DED" w:rsidRDefault="001D3522">
      <w:pPr>
        <w:spacing w:after="0" w:line="240" w:lineRule="auto"/>
        <w:jc w:val="center"/>
        <w:rPr>
          <w:rFonts w:ascii="Times New Roman" w:eastAsia="Palatino Linotype" w:hAnsi="Times New Roman" w:cs="Times New Roman"/>
          <w:sz w:val="28"/>
          <w:szCs w:val="28"/>
        </w:rPr>
      </w:pPr>
    </w:p>
    <w:p w14:paraId="6980E960" w14:textId="7A3FA284" w:rsidR="008C11E1" w:rsidRDefault="00DD1484">
      <w:pPr>
        <w:spacing w:after="0" w:line="240" w:lineRule="auto"/>
        <w:ind w:firstLine="567"/>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 xml:space="preserve">1. </w:t>
      </w:r>
      <w:r w:rsidR="001D3522" w:rsidRPr="00C70DED">
        <w:rPr>
          <w:rFonts w:ascii="Times New Roman" w:eastAsia="Palatino Linotype" w:hAnsi="Times New Roman" w:cs="Times New Roman"/>
          <w:sz w:val="28"/>
          <w:szCs w:val="28"/>
        </w:rPr>
        <w:t xml:space="preserve">Con decreto del </w:t>
      </w:r>
      <w:r w:rsidR="00277F42" w:rsidRPr="00C70DED">
        <w:rPr>
          <w:rFonts w:ascii="Times New Roman" w:eastAsia="Palatino Linotype" w:hAnsi="Times New Roman" w:cs="Times New Roman"/>
          <w:sz w:val="28"/>
          <w:szCs w:val="28"/>
        </w:rPr>
        <w:t>M</w:t>
      </w:r>
      <w:r w:rsidR="001D3522" w:rsidRPr="00C70DED">
        <w:rPr>
          <w:rFonts w:ascii="Times New Roman" w:eastAsia="Palatino Linotype" w:hAnsi="Times New Roman" w:cs="Times New Roman"/>
          <w:sz w:val="28"/>
          <w:szCs w:val="28"/>
        </w:rPr>
        <w:t xml:space="preserve">inistro della salute, da adottare entro sessanta giorni dalla data di entrata in vigore della presente legge, sono disciplinate le modalità </w:t>
      </w:r>
      <w:r w:rsidR="00277F42" w:rsidRPr="00C70DED">
        <w:rPr>
          <w:rFonts w:ascii="Times New Roman" w:eastAsia="Palatino Linotype" w:hAnsi="Times New Roman" w:cs="Times New Roman"/>
          <w:sz w:val="28"/>
          <w:szCs w:val="28"/>
        </w:rPr>
        <w:t xml:space="preserve">e </w:t>
      </w:r>
      <w:r w:rsidR="00AF4037" w:rsidRPr="00C70DED">
        <w:rPr>
          <w:rFonts w:ascii="Times New Roman" w:eastAsia="Palatino Linotype" w:hAnsi="Times New Roman" w:cs="Times New Roman"/>
          <w:sz w:val="28"/>
          <w:szCs w:val="28"/>
        </w:rPr>
        <w:t xml:space="preserve">le </w:t>
      </w:r>
      <w:r w:rsidR="00277F42" w:rsidRPr="00C70DED">
        <w:rPr>
          <w:rFonts w:ascii="Times New Roman" w:eastAsia="Palatino Linotype" w:hAnsi="Times New Roman" w:cs="Times New Roman"/>
          <w:sz w:val="28"/>
          <w:szCs w:val="28"/>
        </w:rPr>
        <w:t xml:space="preserve">forme </w:t>
      </w:r>
      <w:r w:rsidR="001D3522" w:rsidRPr="00C70DED">
        <w:rPr>
          <w:rFonts w:ascii="Times New Roman" w:eastAsia="Palatino Linotype" w:hAnsi="Times New Roman" w:cs="Times New Roman"/>
          <w:sz w:val="28"/>
          <w:szCs w:val="28"/>
        </w:rPr>
        <w:t>per la certificazione della</w:t>
      </w:r>
      <w:r w:rsidR="00277F42" w:rsidRPr="00C70DED">
        <w:rPr>
          <w:rFonts w:ascii="Times New Roman" w:eastAsia="Palatino Linotype" w:hAnsi="Times New Roman" w:cs="Times New Roman"/>
          <w:sz w:val="28"/>
          <w:szCs w:val="28"/>
        </w:rPr>
        <w:t xml:space="preserve"> sussistenza dei requisiti necessari </w:t>
      </w:r>
      <w:r w:rsidR="00C01A83" w:rsidRPr="00C70DED">
        <w:rPr>
          <w:rFonts w:ascii="Times New Roman" w:eastAsia="Palatino Linotype" w:hAnsi="Times New Roman" w:cs="Times New Roman"/>
          <w:sz w:val="28"/>
          <w:szCs w:val="28"/>
        </w:rPr>
        <w:t>ai fini dell’applicazion</w:t>
      </w:r>
      <w:r w:rsidR="008C11E1" w:rsidRPr="00C70DED">
        <w:rPr>
          <w:rFonts w:ascii="Times New Roman" w:eastAsia="Palatino Linotype" w:hAnsi="Times New Roman" w:cs="Times New Roman"/>
          <w:sz w:val="28"/>
          <w:szCs w:val="28"/>
        </w:rPr>
        <w:t>e delle disposizioni della presente legge</w:t>
      </w:r>
      <w:r w:rsidR="001D3522" w:rsidRPr="00C70DED">
        <w:rPr>
          <w:rFonts w:ascii="Times New Roman" w:eastAsia="Palatino Linotype" w:hAnsi="Times New Roman" w:cs="Times New Roman"/>
          <w:sz w:val="28"/>
          <w:szCs w:val="28"/>
        </w:rPr>
        <w:t>.</w:t>
      </w:r>
    </w:p>
    <w:p w14:paraId="1E1D7ABD" w14:textId="62C61F5C" w:rsidR="003B201A" w:rsidRPr="00C70DED" w:rsidRDefault="00D36EA0" w:rsidP="00D36EA0">
      <w:pPr>
        <w:spacing w:after="0" w:line="240" w:lineRule="auto"/>
        <w:ind w:firstLine="567"/>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2. </w:t>
      </w:r>
      <w:r w:rsidRPr="00D36EA0">
        <w:rPr>
          <w:rFonts w:ascii="Times New Roman" w:eastAsia="Palatino Linotype" w:hAnsi="Times New Roman" w:cs="Times New Roman"/>
          <w:sz w:val="28"/>
          <w:szCs w:val="28"/>
        </w:rPr>
        <w:t>Entro tre mesi dalla data di entrata in vigore della presente legge, il Ministro della salute, con proprio decreto, definisce l'elenco delle eventuali patologie oncologiche per le quali si applicano termini inferiori rispetto a quelli previsti dagli articoli 2, comma 1, 3, comma 1, e 4, comma 1.</w:t>
      </w:r>
      <w:r>
        <w:rPr>
          <w:rFonts w:ascii="Times New Roman" w:eastAsia="Palatino Linotype" w:hAnsi="Times New Roman" w:cs="Times New Roman"/>
          <w:sz w:val="28"/>
          <w:szCs w:val="28"/>
        </w:rPr>
        <w:t xml:space="preserve"> </w:t>
      </w:r>
      <w:r w:rsidRPr="00D36EA0">
        <w:rPr>
          <w:rFonts w:ascii="Times New Roman" w:eastAsia="Palatino Linotype" w:hAnsi="Times New Roman" w:cs="Times New Roman"/>
          <w:sz w:val="28"/>
          <w:szCs w:val="28"/>
        </w:rPr>
        <w:t>In assenza del predetto decreto, si applicano comunque i termini previsti dalla presente legge.</w:t>
      </w:r>
    </w:p>
    <w:p w14:paraId="19B1717C" w14:textId="2A647107" w:rsidR="0047342E" w:rsidRPr="00C70DED" w:rsidRDefault="00350945" w:rsidP="00350945">
      <w:pPr>
        <w:spacing w:after="0" w:line="240" w:lineRule="auto"/>
        <w:ind w:firstLine="567"/>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2</w:t>
      </w:r>
      <w:r w:rsidR="00DD1484" w:rsidRPr="00C70DED">
        <w:rPr>
          <w:rFonts w:ascii="Times New Roman" w:eastAsia="Palatino Linotype" w:hAnsi="Times New Roman" w:cs="Times New Roman"/>
          <w:sz w:val="28"/>
          <w:szCs w:val="28"/>
        </w:rPr>
        <w:t xml:space="preserve">. Nelle more dell'adozione dei provvedimenti di cui agli articoli 2, comma </w:t>
      </w:r>
      <w:r w:rsidR="009A2DFE" w:rsidRPr="00874E47">
        <w:rPr>
          <w:rFonts w:ascii="Times New Roman" w:eastAsia="Palatino Linotype" w:hAnsi="Times New Roman" w:cs="Times New Roman"/>
          <w:sz w:val="28"/>
          <w:szCs w:val="28"/>
        </w:rPr>
        <w:t>7</w:t>
      </w:r>
      <w:r w:rsidR="00DD1484" w:rsidRPr="00C70DED">
        <w:rPr>
          <w:rFonts w:ascii="Times New Roman" w:eastAsia="Palatino Linotype" w:hAnsi="Times New Roman" w:cs="Times New Roman"/>
          <w:sz w:val="28"/>
          <w:szCs w:val="28"/>
        </w:rPr>
        <w:t>, 3, comma 2</w:t>
      </w:r>
      <w:r w:rsidR="00B115A6" w:rsidRPr="00C70DED">
        <w:rPr>
          <w:rFonts w:ascii="Times New Roman" w:eastAsia="Palatino Linotype" w:hAnsi="Times New Roman" w:cs="Times New Roman"/>
          <w:sz w:val="28"/>
          <w:szCs w:val="28"/>
        </w:rPr>
        <w:t>,</w:t>
      </w:r>
      <w:r w:rsidR="00DD1484" w:rsidRPr="00C70DED">
        <w:rPr>
          <w:rFonts w:ascii="Times New Roman" w:eastAsia="Palatino Linotype" w:hAnsi="Times New Roman" w:cs="Times New Roman"/>
          <w:sz w:val="28"/>
          <w:szCs w:val="28"/>
        </w:rPr>
        <w:t xml:space="preserve"> e 4, comma </w:t>
      </w:r>
      <w:r w:rsidR="009A2DFE" w:rsidRPr="00874E47">
        <w:rPr>
          <w:rFonts w:ascii="Times New Roman" w:eastAsia="Palatino Linotype" w:hAnsi="Times New Roman" w:cs="Times New Roman"/>
          <w:sz w:val="28"/>
          <w:szCs w:val="28"/>
        </w:rPr>
        <w:t>2</w:t>
      </w:r>
      <w:r w:rsidR="00DD1484" w:rsidRPr="00C70DED">
        <w:rPr>
          <w:rFonts w:ascii="Times New Roman" w:eastAsia="Palatino Linotype" w:hAnsi="Times New Roman" w:cs="Times New Roman"/>
          <w:sz w:val="28"/>
          <w:szCs w:val="28"/>
        </w:rPr>
        <w:t xml:space="preserve">, i contratti bancari e assicurativi stipulati dopo la data di entrata in vigore della presente legge, i procedimenti pendenti per l’adozione, sia nazionale che internazionale, nonché i concorsi banditi dopo l'entrata in vigore della presente legge devono conformarsi ai princìpi ivi introdotti, a pena di nullità delle singole clausole o della parte degli atti amministrativi, anche </w:t>
      </w:r>
      <w:proofErr w:type="spellStart"/>
      <w:r w:rsidR="00DD1484" w:rsidRPr="00C70DED">
        <w:rPr>
          <w:rFonts w:ascii="Times New Roman" w:eastAsia="Palatino Linotype" w:hAnsi="Times New Roman" w:cs="Times New Roman"/>
          <w:sz w:val="28"/>
          <w:szCs w:val="28"/>
        </w:rPr>
        <w:t>endoprocedimentali</w:t>
      </w:r>
      <w:proofErr w:type="spellEnd"/>
      <w:r w:rsidR="003A50D6" w:rsidRPr="00C70DED">
        <w:rPr>
          <w:rFonts w:ascii="Times New Roman" w:eastAsia="Palatino Linotype" w:hAnsi="Times New Roman" w:cs="Times New Roman"/>
          <w:sz w:val="28"/>
          <w:szCs w:val="28"/>
        </w:rPr>
        <w:t>,</w:t>
      </w:r>
      <w:r w:rsidR="00DD1484" w:rsidRPr="00C70DED">
        <w:rPr>
          <w:rFonts w:ascii="Times New Roman" w:eastAsia="Palatino Linotype" w:hAnsi="Times New Roman" w:cs="Times New Roman"/>
          <w:sz w:val="28"/>
          <w:szCs w:val="28"/>
        </w:rPr>
        <w:t xml:space="preserve"> da essi difformi. La nullità opera soltanto a vantaggio del consumatore ed è rilevabile d’ufficio in ogni stato e grado del procedimento.</w:t>
      </w:r>
    </w:p>
    <w:p w14:paraId="475B5F1D" w14:textId="3A607D95" w:rsidR="003550C7" w:rsidRPr="00C70DED" w:rsidRDefault="00350945">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3</w:t>
      </w:r>
      <w:r w:rsidR="00DD1484" w:rsidRPr="00C70DED">
        <w:rPr>
          <w:rFonts w:ascii="Times New Roman" w:eastAsia="Palatino Linotype" w:hAnsi="Times New Roman" w:cs="Times New Roman"/>
          <w:sz w:val="28"/>
          <w:szCs w:val="28"/>
        </w:rPr>
        <w:t>. Il Garante per la protezione dei dati personali vigila sulla corretta applicazione delle disposizioni di cui alla presente legge.</w:t>
      </w:r>
      <w:r w:rsidR="00E177F1" w:rsidRPr="00C70DED">
        <w:rPr>
          <w:rFonts w:ascii="Times New Roman" w:eastAsia="Palatino Linotype" w:hAnsi="Times New Roman" w:cs="Times New Roman"/>
          <w:sz w:val="28"/>
          <w:szCs w:val="28"/>
        </w:rPr>
        <w:t xml:space="preserve"> </w:t>
      </w:r>
    </w:p>
    <w:p w14:paraId="175CB6CD" w14:textId="22BE93E6" w:rsidR="0047342E" w:rsidRPr="00C70DED" w:rsidRDefault="00350945">
      <w:pPr>
        <w:spacing w:after="0" w:line="240" w:lineRule="auto"/>
        <w:ind w:firstLine="426"/>
        <w:jc w:val="both"/>
        <w:rPr>
          <w:rFonts w:ascii="Times New Roman" w:eastAsia="Palatino Linotype" w:hAnsi="Times New Roman" w:cs="Times New Roman"/>
          <w:sz w:val="28"/>
          <w:szCs w:val="28"/>
        </w:rPr>
      </w:pPr>
      <w:r w:rsidRPr="00C70DED">
        <w:rPr>
          <w:rFonts w:ascii="Times New Roman" w:eastAsia="Palatino Linotype" w:hAnsi="Times New Roman" w:cs="Times New Roman"/>
          <w:sz w:val="28"/>
          <w:szCs w:val="28"/>
        </w:rPr>
        <w:t>4</w:t>
      </w:r>
      <w:r w:rsidR="00DD1484" w:rsidRPr="00C70DED">
        <w:rPr>
          <w:rFonts w:ascii="Times New Roman" w:eastAsia="Palatino Linotype" w:hAnsi="Times New Roman" w:cs="Times New Roman"/>
          <w:sz w:val="28"/>
          <w:szCs w:val="28"/>
        </w:rPr>
        <w:t>. Dall'attuazione della presente legge non derivano nuovi o maggiori oneri a carico della finanza pubblica.</w:t>
      </w:r>
    </w:p>
    <w:sectPr w:rsidR="0047342E" w:rsidRPr="00C70D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2E"/>
    <w:rsid w:val="00035594"/>
    <w:rsid w:val="0004203E"/>
    <w:rsid w:val="00052738"/>
    <w:rsid w:val="00072DFC"/>
    <w:rsid w:val="00096925"/>
    <w:rsid w:val="001977AA"/>
    <w:rsid w:val="001C4A93"/>
    <w:rsid w:val="001D0794"/>
    <w:rsid w:val="001D2398"/>
    <w:rsid w:val="001D3522"/>
    <w:rsid w:val="001F51AF"/>
    <w:rsid w:val="00277F42"/>
    <w:rsid w:val="002A2B35"/>
    <w:rsid w:val="002A5106"/>
    <w:rsid w:val="002A7CA4"/>
    <w:rsid w:val="002E17B1"/>
    <w:rsid w:val="002F0AB7"/>
    <w:rsid w:val="002F6913"/>
    <w:rsid w:val="00322AF4"/>
    <w:rsid w:val="00322C6D"/>
    <w:rsid w:val="003248BD"/>
    <w:rsid w:val="00324F61"/>
    <w:rsid w:val="00350945"/>
    <w:rsid w:val="003550C7"/>
    <w:rsid w:val="0039041F"/>
    <w:rsid w:val="003A50D6"/>
    <w:rsid w:val="003B201A"/>
    <w:rsid w:val="003B615F"/>
    <w:rsid w:val="003E4DAD"/>
    <w:rsid w:val="0040173D"/>
    <w:rsid w:val="0047342E"/>
    <w:rsid w:val="00476EA2"/>
    <w:rsid w:val="004D0116"/>
    <w:rsid w:val="005057BC"/>
    <w:rsid w:val="005272B9"/>
    <w:rsid w:val="00547850"/>
    <w:rsid w:val="005546B0"/>
    <w:rsid w:val="005751E2"/>
    <w:rsid w:val="00593255"/>
    <w:rsid w:val="005932C5"/>
    <w:rsid w:val="005C4689"/>
    <w:rsid w:val="005C7FAA"/>
    <w:rsid w:val="005D2536"/>
    <w:rsid w:val="005E66F1"/>
    <w:rsid w:val="00606C30"/>
    <w:rsid w:val="00634E6A"/>
    <w:rsid w:val="006573A3"/>
    <w:rsid w:val="00660347"/>
    <w:rsid w:val="006B1ED3"/>
    <w:rsid w:val="006C19B6"/>
    <w:rsid w:val="006E17B0"/>
    <w:rsid w:val="006F1F22"/>
    <w:rsid w:val="00721BCF"/>
    <w:rsid w:val="0076376F"/>
    <w:rsid w:val="007829FB"/>
    <w:rsid w:val="00783D8C"/>
    <w:rsid w:val="00862A93"/>
    <w:rsid w:val="00866356"/>
    <w:rsid w:val="00873CD3"/>
    <w:rsid w:val="00874E47"/>
    <w:rsid w:val="008C11E1"/>
    <w:rsid w:val="008F6CC9"/>
    <w:rsid w:val="00934757"/>
    <w:rsid w:val="0096538D"/>
    <w:rsid w:val="009A2DFE"/>
    <w:rsid w:val="009A6791"/>
    <w:rsid w:val="00A43D68"/>
    <w:rsid w:val="00A67A3D"/>
    <w:rsid w:val="00A83FA6"/>
    <w:rsid w:val="00A91CDB"/>
    <w:rsid w:val="00AB1431"/>
    <w:rsid w:val="00AB32E2"/>
    <w:rsid w:val="00AF2644"/>
    <w:rsid w:val="00AF4037"/>
    <w:rsid w:val="00B115A6"/>
    <w:rsid w:val="00B2044F"/>
    <w:rsid w:val="00B91D41"/>
    <w:rsid w:val="00B956AB"/>
    <w:rsid w:val="00BC18F2"/>
    <w:rsid w:val="00BD1BCB"/>
    <w:rsid w:val="00C01A83"/>
    <w:rsid w:val="00C14A68"/>
    <w:rsid w:val="00C70DED"/>
    <w:rsid w:val="00C92465"/>
    <w:rsid w:val="00C95A24"/>
    <w:rsid w:val="00CC66CB"/>
    <w:rsid w:val="00CE1B8D"/>
    <w:rsid w:val="00D36EA0"/>
    <w:rsid w:val="00D55D88"/>
    <w:rsid w:val="00D613DF"/>
    <w:rsid w:val="00DB1632"/>
    <w:rsid w:val="00DC6C41"/>
    <w:rsid w:val="00DC7915"/>
    <w:rsid w:val="00DD1133"/>
    <w:rsid w:val="00DD1484"/>
    <w:rsid w:val="00DD36E2"/>
    <w:rsid w:val="00DF5CC7"/>
    <w:rsid w:val="00E174FE"/>
    <w:rsid w:val="00E177F1"/>
    <w:rsid w:val="00E240E9"/>
    <w:rsid w:val="00E429C8"/>
    <w:rsid w:val="00E47A5F"/>
    <w:rsid w:val="00EA2972"/>
    <w:rsid w:val="00EA5F99"/>
    <w:rsid w:val="00EC60A0"/>
    <w:rsid w:val="00EF0738"/>
    <w:rsid w:val="00F14750"/>
    <w:rsid w:val="00F16660"/>
    <w:rsid w:val="00F32DBD"/>
    <w:rsid w:val="00F4788E"/>
    <w:rsid w:val="00F761C0"/>
    <w:rsid w:val="00F97313"/>
    <w:rsid w:val="00FF4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B12D"/>
  <w15:docId w15:val="{2A426D5B-5F9D-4457-B4C3-15E4B013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15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15A6"/>
    <w:rPr>
      <w:rFonts w:ascii="Segoe UI" w:hAnsi="Segoe UI" w:cs="Segoe UI"/>
      <w:sz w:val="18"/>
      <w:szCs w:val="18"/>
    </w:rPr>
  </w:style>
  <w:style w:type="paragraph" w:styleId="NormaleWeb">
    <w:name w:val="Normal (Web)"/>
    <w:basedOn w:val="Normale"/>
    <w:uiPriority w:val="99"/>
    <w:semiHidden/>
    <w:unhideWhenUsed/>
    <w:rsid w:val="00AF2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topagina">
    <w:name w:val="saltopagina"/>
    <w:basedOn w:val="Carpredefinitoparagrafo"/>
    <w:rsid w:val="00AF2644"/>
  </w:style>
  <w:style w:type="character" w:styleId="Collegamentoipertestuale">
    <w:name w:val="Hyperlink"/>
    <w:basedOn w:val="Carpredefinitoparagrafo"/>
    <w:uiPriority w:val="99"/>
    <w:semiHidden/>
    <w:unhideWhenUsed/>
    <w:rsid w:val="00AF2644"/>
    <w:rPr>
      <w:color w:val="0000FF"/>
      <w:u w:val="single"/>
    </w:rPr>
  </w:style>
  <w:style w:type="paragraph" w:styleId="Paragrafoelenco">
    <w:name w:val="List Paragraph"/>
    <w:basedOn w:val="Normale"/>
    <w:uiPriority w:val="34"/>
    <w:qFormat/>
    <w:rsid w:val="008C11E1"/>
    <w:pPr>
      <w:ind w:left="720"/>
      <w:contextualSpacing/>
    </w:pPr>
  </w:style>
  <w:style w:type="character" w:styleId="Rimandocommento">
    <w:name w:val="annotation reference"/>
    <w:basedOn w:val="Carpredefinitoparagrafo"/>
    <w:uiPriority w:val="99"/>
    <w:semiHidden/>
    <w:unhideWhenUsed/>
    <w:rsid w:val="008C11E1"/>
    <w:rPr>
      <w:sz w:val="16"/>
      <w:szCs w:val="16"/>
    </w:rPr>
  </w:style>
  <w:style w:type="paragraph" w:styleId="Testocommento">
    <w:name w:val="annotation text"/>
    <w:basedOn w:val="Normale"/>
    <w:link w:val="TestocommentoCarattere"/>
    <w:uiPriority w:val="99"/>
    <w:semiHidden/>
    <w:unhideWhenUsed/>
    <w:rsid w:val="008C11E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11E1"/>
    <w:rPr>
      <w:sz w:val="20"/>
      <w:szCs w:val="20"/>
    </w:rPr>
  </w:style>
  <w:style w:type="paragraph" w:styleId="Soggettocommento">
    <w:name w:val="annotation subject"/>
    <w:basedOn w:val="Testocommento"/>
    <w:next w:val="Testocommento"/>
    <w:link w:val="SoggettocommentoCarattere"/>
    <w:uiPriority w:val="99"/>
    <w:semiHidden/>
    <w:unhideWhenUsed/>
    <w:rsid w:val="008C11E1"/>
    <w:rPr>
      <w:b/>
      <w:bCs/>
    </w:rPr>
  </w:style>
  <w:style w:type="character" w:customStyle="1" w:styleId="SoggettocommentoCarattere">
    <w:name w:val="Soggetto commento Carattere"/>
    <w:basedOn w:val="TestocommentoCarattere"/>
    <w:link w:val="Soggettocommento"/>
    <w:uiPriority w:val="99"/>
    <w:semiHidden/>
    <w:rsid w:val="008C11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Esposito</dc:creator>
  <cp:lastModifiedBy>Paola Alagia</cp:lastModifiedBy>
  <cp:revision>2</cp:revision>
  <cp:lastPrinted>2023-06-21T08:17:00Z</cp:lastPrinted>
  <dcterms:created xsi:type="dcterms:W3CDTF">2023-06-28T14:40:00Z</dcterms:created>
  <dcterms:modified xsi:type="dcterms:W3CDTF">2023-06-28T14:40:00Z</dcterms:modified>
</cp:coreProperties>
</file>